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EE658" w14:textId="2DB4C33D" w:rsidR="00BB387B" w:rsidRDefault="00BB387B" w:rsidP="00C31B37">
      <w:pPr>
        <w:spacing w:before="100" w:beforeAutospacing="1" w:after="0" w:line="276" w:lineRule="auto"/>
        <w:jc w:val="center"/>
        <w:rPr>
          <w:rFonts w:ascii="Times New Roman" w:hAnsi="Times New Roman" w:cs="Times New Roman"/>
          <w:b/>
          <w:sz w:val="24"/>
          <w:szCs w:val="24"/>
        </w:rPr>
      </w:pPr>
      <w:r>
        <w:rPr>
          <w:rFonts w:ascii="Times New Roman" w:hAnsi="Times New Roman" w:cs="Times New Roman"/>
          <w:b/>
          <w:sz w:val="24"/>
          <w:szCs w:val="24"/>
        </w:rPr>
        <w:t>КОМУНАЛЬНИЙ ЗАКЛАД «</w:t>
      </w:r>
      <w:r w:rsidR="00C144B5">
        <w:rPr>
          <w:rFonts w:ascii="Times New Roman" w:hAnsi="Times New Roman" w:cs="Times New Roman"/>
          <w:b/>
          <w:sz w:val="24"/>
          <w:szCs w:val="24"/>
        </w:rPr>
        <w:t xml:space="preserve">ВІННИЦЬКИЙ ЛІЦЕЙ № </w:t>
      </w:r>
      <w:r w:rsidR="00CC1C85">
        <w:rPr>
          <w:rFonts w:ascii="Times New Roman" w:hAnsi="Times New Roman" w:cs="Times New Roman"/>
          <w:b/>
          <w:sz w:val="24"/>
          <w:szCs w:val="24"/>
        </w:rPr>
        <w:t>1</w:t>
      </w:r>
      <w:r w:rsidR="00CA7D0D">
        <w:rPr>
          <w:rFonts w:ascii="Times New Roman" w:hAnsi="Times New Roman" w:cs="Times New Roman"/>
          <w:b/>
          <w:sz w:val="24"/>
          <w:szCs w:val="24"/>
        </w:rPr>
        <w:t>6</w:t>
      </w:r>
      <w:r>
        <w:rPr>
          <w:rFonts w:ascii="Times New Roman" w:hAnsi="Times New Roman" w:cs="Times New Roman"/>
          <w:b/>
          <w:sz w:val="24"/>
          <w:szCs w:val="24"/>
        </w:rPr>
        <w:t>»</w:t>
      </w:r>
    </w:p>
    <w:p w14:paraId="3B2D7303" w14:textId="4427AE36" w:rsidR="002B72AC" w:rsidRPr="005D658F" w:rsidRDefault="002B72AC" w:rsidP="00C31B37">
      <w:pPr>
        <w:spacing w:before="100" w:beforeAutospacing="1" w:after="0" w:line="276" w:lineRule="auto"/>
        <w:jc w:val="center"/>
        <w:rPr>
          <w:rFonts w:ascii="Times New Roman" w:hAnsi="Times New Roman"/>
          <w:b/>
          <w:bCs/>
          <w:sz w:val="24"/>
          <w:szCs w:val="24"/>
        </w:rPr>
      </w:pPr>
      <w:r w:rsidRPr="005D658F">
        <w:rPr>
          <w:rFonts w:ascii="Times New Roman" w:hAnsi="Times New Roman"/>
          <w:b/>
          <w:bCs/>
          <w:sz w:val="24"/>
          <w:szCs w:val="24"/>
        </w:rPr>
        <w:t xml:space="preserve">ОБҐРУНТУВАННЯ </w:t>
      </w:r>
    </w:p>
    <w:p w14:paraId="59A1FD00" w14:textId="23100F3B" w:rsidR="002B72AC" w:rsidRPr="005D658F" w:rsidRDefault="002B72AC" w:rsidP="00C31B37">
      <w:pPr>
        <w:spacing w:after="100" w:afterAutospacing="1" w:line="276" w:lineRule="auto"/>
        <w:jc w:val="center"/>
        <w:rPr>
          <w:rFonts w:ascii="Times New Roman" w:hAnsi="Times New Roman"/>
          <w:b/>
          <w:sz w:val="24"/>
          <w:szCs w:val="24"/>
          <w:u w:val="single"/>
        </w:rPr>
      </w:pPr>
      <w:r w:rsidRPr="005D658F">
        <w:rPr>
          <w:rFonts w:ascii="Times New Roman" w:hAnsi="Times New Roman"/>
          <w:bCs/>
          <w:sz w:val="24"/>
          <w:szCs w:val="24"/>
        </w:rPr>
        <w:t>технічних та якісних характеристик</w:t>
      </w:r>
      <w:r w:rsidRPr="005D658F">
        <w:rPr>
          <w:rFonts w:ascii="Times New Roman" w:hAnsi="Times New Roman"/>
          <w:b/>
          <w:bCs/>
          <w:sz w:val="24"/>
          <w:szCs w:val="24"/>
        </w:rPr>
        <w:t>,</w:t>
      </w:r>
      <w:r w:rsidRPr="005D658F">
        <w:rPr>
          <w:rFonts w:ascii="Times New Roman" w:hAnsi="Times New Roman"/>
          <w:b/>
          <w:sz w:val="24"/>
          <w:szCs w:val="24"/>
        </w:rPr>
        <w:t xml:space="preserve"> </w:t>
      </w:r>
      <w:r w:rsidRPr="005D658F">
        <w:rPr>
          <w:rFonts w:ascii="Times New Roman" w:hAnsi="Times New Roman"/>
          <w:bCs/>
          <w:sz w:val="24"/>
          <w:szCs w:val="24"/>
        </w:rPr>
        <w:t>розміру бюджетного призначення, очікуваної вартості предмета закупівлі</w:t>
      </w:r>
    </w:p>
    <w:p w14:paraId="3673CAB5" w14:textId="70323916" w:rsidR="002B72AC" w:rsidRDefault="002B72AC" w:rsidP="00C31B37">
      <w:pPr>
        <w:spacing w:before="100" w:beforeAutospacing="1" w:after="100" w:afterAutospacing="1" w:line="276" w:lineRule="auto"/>
        <w:jc w:val="both"/>
        <w:rPr>
          <w:rStyle w:val="a3"/>
          <w:rFonts w:ascii="Times New Roman" w:hAnsi="Times New Roman"/>
          <w:bCs/>
          <w:sz w:val="24"/>
          <w:szCs w:val="24"/>
        </w:rPr>
      </w:pPr>
      <w:r w:rsidRPr="005D658F">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07A91C15" w14:textId="77777777" w:rsidR="00CB689B" w:rsidRDefault="00CB689B" w:rsidP="00CB689B">
      <w:pPr>
        <w:spacing w:before="100" w:beforeAutospacing="1" w:after="100" w:afterAutospacing="1" w:line="276" w:lineRule="auto"/>
        <w:jc w:val="both"/>
        <w:rPr>
          <w:rFonts w:ascii="Times New Roman" w:hAnsi="Times New Roman"/>
          <w:bCs/>
          <w:i/>
          <w:iCs/>
          <w:sz w:val="24"/>
          <w:szCs w:val="24"/>
        </w:rPr>
      </w:pPr>
      <w:r w:rsidRPr="00CB689B">
        <w:rPr>
          <w:rFonts w:ascii="Times New Roman" w:hAnsi="Times New Roman"/>
          <w:bCs/>
          <w:i/>
          <w:iCs/>
          <w:sz w:val="24"/>
          <w:szCs w:val="24"/>
        </w:rPr>
        <w:t>Закупівля здійснюється відповідно до норм постанови КМУ від 12.10.2022 № 1178 (зі змінами), закупівля здійснюється згідно з Рамковою угодою між Україною та Європейським Союзом щодо</w:t>
      </w:r>
      <w:r>
        <w:rPr>
          <w:rFonts w:ascii="Times New Roman" w:hAnsi="Times New Roman"/>
          <w:bCs/>
          <w:i/>
          <w:iCs/>
          <w:sz w:val="24"/>
          <w:szCs w:val="24"/>
        </w:rPr>
        <w:t xml:space="preserve"> </w:t>
      </w:r>
      <w:r w:rsidRPr="00CB689B">
        <w:rPr>
          <w:rFonts w:ascii="Times New Roman" w:hAnsi="Times New Roman"/>
          <w:bCs/>
          <w:i/>
          <w:iCs/>
          <w:sz w:val="24"/>
          <w:szCs w:val="24"/>
        </w:rPr>
        <w:t xml:space="preserve">спеціальних механізмів реалізації фінансування ЄС для України згідно з інструментом </w:t>
      </w:r>
      <w:proofErr w:type="spellStart"/>
      <w:r w:rsidRPr="00CB689B">
        <w:rPr>
          <w:rFonts w:ascii="Times New Roman" w:hAnsi="Times New Roman"/>
          <w:bCs/>
          <w:i/>
          <w:iCs/>
          <w:sz w:val="24"/>
          <w:szCs w:val="24"/>
        </w:rPr>
        <w:t>Ukraine</w:t>
      </w:r>
      <w:proofErr w:type="spellEnd"/>
      <w:r w:rsidRPr="00CB689B">
        <w:rPr>
          <w:rFonts w:ascii="Times New Roman" w:hAnsi="Times New Roman"/>
          <w:bCs/>
          <w:i/>
          <w:iCs/>
          <w:sz w:val="24"/>
          <w:szCs w:val="24"/>
        </w:rPr>
        <w:t xml:space="preserve"> </w:t>
      </w:r>
      <w:proofErr w:type="spellStart"/>
      <w:r w:rsidRPr="00CB689B">
        <w:rPr>
          <w:rFonts w:ascii="Times New Roman" w:hAnsi="Times New Roman"/>
          <w:bCs/>
          <w:i/>
          <w:iCs/>
          <w:sz w:val="24"/>
          <w:szCs w:val="24"/>
        </w:rPr>
        <w:t>Facility</w:t>
      </w:r>
      <w:proofErr w:type="spellEnd"/>
      <w:r w:rsidRPr="00CB689B">
        <w:rPr>
          <w:rFonts w:ascii="Times New Roman" w:hAnsi="Times New Roman"/>
          <w:bCs/>
          <w:i/>
          <w:iCs/>
          <w:sz w:val="24"/>
          <w:szCs w:val="24"/>
        </w:rPr>
        <w:t>,</w:t>
      </w:r>
      <w:r>
        <w:rPr>
          <w:rFonts w:ascii="Times New Roman" w:hAnsi="Times New Roman"/>
          <w:bCs/>
          <w:i/>
          <w:iCs/>
          <w:sz w:val="24"/>
          <w:szCs w:val="24"/>
        </w:rPr>
        <w:t xml:space="preserve"> </w:t>
      </w:r>
      <w:r w:rsidRPr="00CB689B">
        <w:rPr>
          <w:rFonts w:ascii="Times New Roman" w:hAnsi="Times New Roman"/>
          <w:bCs/>
          <w:i/>
          <w:iCs/>
          <w:sz w:val="24"/>
          <w:szCs w:val="24"/>
        </w:rPr>
        <w:t xml:space="preserve">яка ратифікована Законом України від 06.06.2024 № 3786-IX (закупівля здійснюється в рамках </w:t>
      </w:r>
      <w:proofErr w:type="spellStart"/>
      <w:r w:rsidRPr="00CB689B">
        <w:rPr>
          <w:rFonts w:ascii="Times New Roman" w:hAnsi="Times New Roman"/>
          <w:bCs/>
          <w:i/>
          <w:iCs/>
          <w:sz w:val="24"/>
          <w:szCs w:val="24"/>
        </w:rPr>
        <w:t>Ukraine</w:t>
      </w:r>
      <w:proofErr w:type="spellEnd"/>
      <w:r>
        <w:rPr>
          <w:rFonts w:ascii="Times New Roman" w:hAnsi="Times New Roman"/>
          <w:bCs/>
          <w:i/>
          <w:iCs/>
          <w:sz w:val="24"/>
          <w:szCs w:val="24"/>
        </w:rPr>
        <w:t xml:space="preserve"> </w:t>
      </w:r>
      <w:proofErr w:type="spellStart"/>
      <w:r w:rsidRPr="00CB689B">
        <w:rPr>
          <w:rFonts w:ascii="Times New Roman" w:hAnsi="Times New Roman"/>
          <w:bCs/>
          <w:i/>
          <w:iCs/>
          <w:sz w:val="24"/>
          <w:szCs w:val="24"/>
        </w:rPr>
        <w:t>Facility</w:t>
      </w:r>
      <w:proofErr w:type="spellEnd"/>
      <w:r w:rsidRPr="00CB689B">
        <w:rPr>
          <w:rFonts w:ascii="Times New Roman" w:hAnsi="Times New Roman"/>
          <w:bCs/>
          <w:i/>
          <w:iCs/>
          <w:sz w:val="24"/>
          <w:szCs w:val="24"/>
        </w:rPr>
        <w:t>); </w:t>
      </w:r>
      <w:r>
        <w:rPr>
          <w:rFonts w:ascii="Times New Roman" w:hAnsi="Times New Roman"/>
          <w:bCs/>
          <w:i/>
          <w:iCs/>
          <w:sz w:val="24"/>
          <w:szCs w:val="24"/>
        </w:rPr>
        <w:t xml:space="preserve"> </w:t>
      </w:r>
      <w:r w:rsidRPr="00CB689B">
        <w:rPr>
          <w:rFonts w:ascii="Times New Roman" w:hAnsi="Times New Roman"/>
          <w:bCs/>
          <w:i/>
          <w:iCs/>
          <w:sz w:val="24"/>
          <w:szCs w:val="24"/>
        </w:rPr>
        <w:t xml:space="preserve">Закупівля, крок Плану України фінансується Європейським Союзом — </w:t>
      </w:r>
      <w:proofErr w:type="spellStart"/>
      <w:r w:rsidRPr="00CB689B">
        <w:rPr>
          <w:rFonts w:ascii="Times New Roman" w:hAnsi="Times New Roman"/>
          <w:bCs/>
          <w:i/>
          <w:iCs/>
          <w:sz w:val="24"/>
          <w:szCs w:val="24"/>
        </w:rPr>
        <w:t>Ukrai</w:t>
      </w:r>
      <w:r>
        <w:rPr>
          <w:rFonts w:ascii="Times New Roman" w:hAnsi="Times New Roman"/>
          <w:bCs/>
          <w:i/>
          <w:iCs/>
          <w:sz w:val="24"/>
          <w:szCs w:val="24"/>
        </w:rPr>
        <w:t>ne</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Facility</w:t>
      </w:r>
      <w:proofErr w:type="spellEnd"/>
      <w:r w:rsidRPr="00CB689B">
        <w:rPr>
          <w:rFonts w:ascii="Times New Roman" w:hAnsi="Times New Roman"/>
          <w:bCs/>
          <w:i/>
          <w:iCs/>
          <w:sz w:val="24"/>
          <w:szCs w:val="24"/>
        </w:rPr>
        <w:t>;</w:t>
      </w:r>
      <w:r>
        <w:rPr>
          <w:rFonts w:ascii="Times New Roman" w:hAnsi="Times New Roman"/>
          <w:bCs/>
          <w:i/>
          <w:iCs/>
          <w:sz w:val="24"/>
          <w:szCs w:val="24"/>
        </w:rPr>
        <w:t xml:space="preserve"> </w:t>
      </w:r>
      <w:r w:rsidRPr="00CB689B">
        <w:rPr>
          <w:rFonts w:ascii="Times New Roman" w:hAnsi="Times New Roman"/>
          <w:bCs/>
          <w:i/>
          <w:iCs/>
          <w:sz w:val="24"/>
          <w:szCs w:val="24"/>
        </w:rPr>
        <w:t>Захід (крок), передбачений Планом України, у рамках якого здійснюється закупівля:</w:t>
      </w:r>
      <w:r>
        <w:rPr>
          <w:rFonts w:ascii="Times New Roman" w:hAnsi="Times New Roman"/>
          <w:bCs/>
          <w:i/>
          <w:iCs/>
          <w:sz w:val="24"/>
          <w:szCs w:val="24"/>
        </w:rPr>
        <w:t xml:space="preserve"> </w:t>
      </w:r>
      <w:r w:rsidRPr="00CB689B">
        <w:rPr>
          <w:rFonts w:ascii="Times New Roman" w:hAnsi="Times New Roman"/>
          <w:bCs/>
          <w:i/>
          <w:iCs/>
          <w:sz w:val="24"/>
          <w:szCs w:val="24"/>
        </w:rPr>
        <w:t xml:space="preserve">): код ДК 021:2015 -  39160000-1 - Шкільні меблі (Прилад для порівняння вмісту СО2 у повітрі, що вдихається і видихається. Штатив лабораторний. Набір для демонстрації механічних явищ кінематики, динаміки. Набір для демонстрації механічних явищ: динаміка обертального руху. Пістолет балістичний демонстраційний. Прилад для демонстрації явища інерції. Комплект для демонстрації стоячих хвиль за допомогою механічного збудника. Набір пружин. Набір тіл рівного об’єму демонстраційний. Маятники електростатичні (пара). Прилад для демонстрації правила Ленца. Набір для демонстрації залежності опору провідника від його геометричних параметрів реохорд. Набір провідників в ізоляції. Котушка-моток лабораторна. Таблиця "Періодична система хімічних елементів". Таблиця "Розчинність кислот, основ, солей і амфотерних гідроксидів у воді". Таблиця "Електрохімічний ряд </w:t>
      </w:r>
      <w:proofErr w:type="spellStart"/>
      <w:r w:rsidRPr="00CB689B">
        <w:rPr>
          <w:rFonts w:ascii="Times New Roman" w:hAnsi="Times New Roman"/>
          <w:bCs/>
          <w:i/>
          <w:iCs/>
          <w:sz w:val="24"/>
          <w:szCs w:val="24"/>
        </w:rPr>
        <w:t>напруг</w:t>
      </w:r>
      <w:proofErr w:type="spellEnd"/>
      <w:r w:rsidRPr="00CB689B">
        <w:rPr>
          <w:rFonts w:ascii="Times New Roman" w:hAnsi="Times New Roman"/>
          <w:bCs/>
          <w:i/>
          <w:iCs/>
          <w:sz w:val="24"/>
          <w:szCs w:val="24"/>
        </w:rPr>
        <w:t xml:space="preserve"> металів". Таблиця "</w:t>
      </w:r>
      <w:proofErr w:type="spellStart"/>
      <w:r w:rsidRPr="00CB689B">
        <w:rPr>
          <w:rFonts w:ascii="Times New Roman" w:hAnsi="Times New Roman"/>
          <w:bCs/>
          <w:i/>
          <w:iCs/>
          <w:sz w:val="24"/>
          <w:szCs w:val="24"/>
        </w:rPr>
        <w:t>Електронегативність</w:t>
      </w:r>
      <w:proofErr w:type="spellEnd"/>
      <w:r w:rsidRPr="00CB689B">
        <w:rPr>
          <w:rFonts w:ascii="Times New Roman" w:hAnsi="Times New Roman"/>
          <w:bCs/>
          <w:i/>
          <w:iCs/>
          <w:sz w:val="24"/>
          <w:szCs w:val="24"/>
        </w:rPr>
        <w:t xml:space="preserve"> елементів". Таблиця "Правила безпеки життєдіяльності в кабінеті хімії")</w:t>
      </w:r>
      <w:r>
        <w:rPr>
          <w:rFonts w:ascii="Times New Roman" w:hAnsi="Times New Roman"/>
          <w:bCs/>
          <w:i/>
          <w:iCs/>
          <w:sz w:val="24"/>
          <w:szCs w:val="24"/>
        </w:rPr>
        <w:t xml:space="preserve">. </w:t>
      </w:r>
    </w:p>
    <w:p w14:paraId="135A068D" w14:textId="7DA70A0C" w:rsidR="00027ACE" w:rsidRPr="00027ACE" w:rsidRDefault="00CB689B" w:rsidP="00CB689B">
      <w:pPr>
        <w:spacing w:before="100" w:beforeAutospacing="1" w:after="100" w:afterAutospacing="1" w:line="276" w:lineRule="auto"/>
        <w:jc w:val="both"/>
        <w:rPr>
          <w:rFonts w:ascii="Times New Roman" w:hAnsi="Times New Roman"/>
          <w:bCs/>
          <w:i/>
          <w:iCs/>
          <w:sz w:val="24"/>
          <w:szCs w:val="24"/>
        </w:rPr>
      </w:pPr>
      <w:r w:rsidRPr="00CB689B">
        <w:rPr>
          <w:rFonts w:ascii="Times New Roman" w:hAnsi="Times New Roman"/>
          <w:bCs/>
          <w:i/>
          <w:iCs/>
          <w:sz w:val="24"/>
          <w:szCs w:val="24"/>
        </w:rPr>
        <w:t>Зміст висвітленої інформації не обов’язково відображає позицію Європейського Союзу.</w:t>
      </w:r>
    </w:p>
    <w:p w14:paraId="7FBA0325" w14:textId="7108ECDD" w:rsidR="00027ACE" w:rsidRDefault="00CB689B" w:rsidP="00027ACE">
      <w:pPr>
        <w:spacing w:before="100" w:beforeAutospacing="1" w:after="100" w:afterAutospacing="1" w:line="276" w:lineRule="auto"/>
        <w:jc w:val="both"/>
        <w:rPr>
          <w:rFonts w:ascii="Times New Roman" w:hAnsi="Times New Roman"/>
          <w:bCs/>
          <w:i/>
          <w:iCs/>
          <w:sz w:val="24"/>
          <w:szCs w:val="24"/>
        </w:rPr>
      </w:pPr>
      <w:r w:rsidRPr="00CB689B">
        <w:rPr>
          <w:rFonts w:ascii="Times New Roman" w:hAnsi="Times New Roman"/>
          <w:bCs/>
          <w:i/>
          <w:iCs/>
          <w:sz w:val="24"/>
          <w:szCs w:val="24"/>
          <w:lang w:val="uk"/>
        </w:rPr>
        <w:t xml:space="preserve">Класифікатор КПК по роках: КПК-2025 - 2211850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класифікатори КАТОТТГ: UA05020030010063857 - Вінниця, ТПКВКМБ: 1183 </w:t>
      </w:r>
      <w:proofErr w:type="spellStart"/>
      <w:r w:rsidRPr="00CB689B">
        <w:rPr>
          <w:rFonts w:ascii="Times New Roman" w:hAnsi="Times New Roman"/>
          <w:bCs/>
          <w:i/>
          <w:iCs/>
          <w:sz w:val="24"/>
          <w:szCs w:val="24"/>
          <w:lang w:val="uk"/>
        </w:rPr>
        <w:t>Співфінансування</w:t>
      </w:r>
      <w:proofErr w:type="spellEnd"/>
      <w:r w:rsidRPr="00CB689B">
        <w:rPr>
          <w:rFonts w:ascii="Times New Roman" w:hAnsi="Times New Roman"/>
          <w:bCs/>
          <w:i/>
          <w:iCs/>
          <w:sz w:val="24"/>
          <w:szCs w:val="24"/>
          <w:lang w:val="uk"/>
        </w:rPr>
        <w:t xml:space="preserve"> заходів, що реалізуються за рахунок субвенції з державного </w:t>
      </w:r>
      <w:r w:rsidRPr="00CB689B">
        <w:rPr>
          <w:rFonts w:ascii="Times New Roman" w:hAnsi="Times New Roman"/>
          <w:bCs/>
          <w:i/>
          <w:iCs/>
          <w:sz w:val="24"/>
          <w:szCs w:val="24"/>
          <w:lang w:val="uk"/>
        </w:rPr>
        <w:lastRenderedPageBreak/>
        <w:t>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00027ACE" w:rsidRPr="00027ACE">
        <w:rPr>
          <w:rFonts w:ascii="Times New Roman" w:hAnsi="Times New Roman"/>
          <w:bCs/>
          <w:i/>
          <w:iCs/>
          <w:sz w:val="24"/>
          <w:szCs w:val="24"/>
        </w:rPr>
        <w:t>Джерело фінансування: Державний бюджет України, Місцевий бюджет.</w:t>
      </w:r>
    </w:p>
    <w:p w14:paraId="06FC9412" w14:textId="77777777" w:rsidR="00CB689B" w:rsidRPr="00027ACE" w:rsidRDefault="00CB689B" w:rsidP="00027ACE">
      <w:pPr>
        <w:spacing w:before="100" w:beforeAutospacing="1" w:after="100" w:afterAutospacing="1" w:line="276" w:lineRule="auto"/>
        <w:jc w:val="both"/>
        <w:rPr>
          <w:rFonts w:ascii="Times New Roman" w:hAnsi="Times New Roman"/>
          <w:bCs/>
          <w:i/>
          <w:iCs/>
          <w:sz w:val="24"/>
          <w:szCs w:val="24"/>
        </w:rPr>
      </w:pPr>
    </w:p>
    <w:p w14:paraId="28CCB994" w14:textId="6A9A0C11" w:rsidR="00065300" w:rsidRPr="005D658F" w:rsidRDefault="00065300" w:rsidP="00C31B37">
      <w:pPr>
        <w:spacing w:before="100" w:beforeAutospacing="1" w:after="100" w:afterAutospacing="1" w:line="276" w:lineRule="auto"/>
        <w:jc w:val="center"/>
        <w:rPr>
          <w:rStyle w:val="a3"/>
          <w:rFonts w:ascii="Times New Roman" w:hAnsi="Times New Roman"/>
          <w:b/>
          <w:bCs/>
          <w:sz w:val="24"/>
          <w:szCs w:val="24"/>
        </w:rPr>
      </w:pPr>
      <w:r w:rsidRPr="005D658F">
        <w:rPr>
          <w:rStyle w:val="a3"/>
          <w:rFonts w:ascii="Times New Roman" w:hAnsi="Times New Roman"/>
          <w:b/>
          <w:bCs/>
          <w:sz w:val="24"/>
          <w:szCs w:val="24"/>
        </w:rPr>
        <w:t>Інформація про замовника:</w:t>
      </w:r>
    </w:p>
    <w:p w14:paraId="0FD7DB65" w14:textId="09155903" w:rsidR="00065300" w:rsidRPr="005D658F" w:rsidRDefault="002B72AC" w:rsidP="00C31B37">
      <w:pPr>
        <w:spacing w:before="100" w:beforeAutospacing="1" w:after="100" w:afterAutospacing="1" w:line="276" w:lineRule="auto"/>
        <w:ind w:firstLine="567"/>
        <w:jc w:val="both"/>
        <w:rPr>
          <w:rFonts w:ascii="Times New Roman" w:hAnsi="Times New Roman"/>
          <w:b/>
          <w:bCs/>
          <w:i/>
          <w:iCs/>
          <w:sz w:val="24"/>
          <w:szCs w:val="24"/>
        </w:rPr>
      </w:pPr>
      <w:r w:rsidRPr="005D658F">
        <w:rPr>
          <w:rStyle w:val="a3"/>
          <w:rFonts w:ascii="Times New Roman" w:hAnsi="Times New Roman"/>
          <w:b/>
          <w:bCs/>
          <w:sz w:val="24"/>
          <w:szCs w:val="24"/>
        </w:rPr>
        <w:t>Найменування</w:t>
      </w:r>
      <w:r w:rsidR="00065300" w:rsidRPr="005D658F">
        <w:rPr>
          <w:rStyle w:val="a3"/>
          <w:rFonts w:ascii="Times New Roman" w:hAnsi="Times New Roman"/>
          <w:b/>
          <w:bCs/>
          <w:sz w:val="24"/>
          <w:szCs w:val="24"/>
        </w:rPr>
        <w:t xml:space="preserve"> – </w:t>
      </w:r>
      <w:r w:rsidR="00183842" w:rsidRPr="00183842">
        <w:rPr>
          <w:rFonts w:ascii="Times New Roman" w:hAnsi="Times New Roman" w:cs="Times New Roman"/>
          <w:i/>
          <w:sz w:val="24"/>
          <w:szCs w:val="24"/>
        </w:rPr>
        <w:t>КОМУНАЛЬНИЙ ЗАКЛАД «</w:t>
      </w:r>
      <w:r w:rsidR="00C144B5">
        <w:rPr>
          <w:rFonts w:ascii="Times New Roman" w:hAnsi="Times New Roman" w:cs="Times New Roman"/>
          <w:i/>
          <w:sz w:val="24"/>
          <w:szCs w:val="24"/>
        </w:rPr>
        <w:t xml:space="preserve">ВІННИЦЬКИЙ ЛІЦЕЙ № </w:t>
      </w:r>
      <w:r w:rsidR="00CC1C85">
        <w:rPr>
          <w:rFonts w:ascii="Times New Roman" w:hAnsi="Times New Roman" w:cs="Times New Roman"/>
          <w:i/>
          <w:sz w:val="24"/>
          <w:szCs w:val="24"/>
        </w:rPr>
        <w:t>1</w:t>
      </w:r>
      <w:r w:rsidR="00CA7D0D">
        <w:rPr>
          <w:rFonts w:ascii="Times New Roman" w:hAnsi="Times New Roman" w:cs="Times New Roman"/>
          <w:i/>
          <w:sz w:val="24"/>
          <w:szCs w:val="24"/>
        </w:rPr>
        <w:t>6</w:t>
      </w:r>
      <w:r w:rsidR="006D6DF4" w:rsidRPr="00183842">
        <w:rPr>
          <w:rFonts w:ascii="Times New Roman" w:eastAsia="Times New Roman" w:hAnsi="Times New Roman" w:cs="Times New Roman"/>
          <w:i/>
          <w:sz w:val="24"/>
          <w:szCs w:val="24"/>
        </w:rPr>
        <w:t>»</w:t>
      </w:r>
      <w:r w:rsidR="00D95F78" w:rsidRPr="005D658F">
        <w:rPr>
          <w:rFonts w:ascii="Times New Roman" w:eastAsia="Times New Roman" w:hAnsi="Times New Roman" w:cs="Times New Roman"/>
          <w:sz w:val="24"/>
          <w:szCs w:val="24"/>
        </w:rPr>
        <w:t>.</w:t>
      </w:r>
    </w:p>
    <w:p w14:paraId="13D63882" w14:textId="6D634AAE" w:rsidR="00C144B5" w:rsidRPr="00E75447" w:rsidRDefault="00065300" w:rsidP="00C144B5">
      <w:pPr>
        <w:widowControl w:val="0"/>
        <w:spacing w:after="0" w:line="240" w:lineRule="auto"/>
        <w:ind w:hanging="2"/>
        <w:jc w:val="both"/>
        <w:rPr>
          <w:rFonts w:ascii="Times New Roman" w:hAnsi="Times New Roman" w:cs="Times New Roman"/>
          <w:sz w:val="24"/>
          <w:szCs w:val="24"/>
        </w:rPr>
      </w:pPr>
      <w:r w:rsidRPr="005D658F">
        <w:rPr>
          <w:rStyle w:val="a3"/>
          <w:rFonts w:ascii="Times New Roman" w:hAnsi="Times New Roman"/>
          <w:b/>
          <w:bCs/>
          <w:sz w:val="24"/>
          <w:szCs w:val="24"/>
        </w:rPr>
        <w:t>М</w:t>
      </w:r>
      <w:r w:rsidR="002B72AC" w:rsidRPr="005D658F">
        <w:rPr>
          <w:rStyle w:val="a3"/>
          <w:rFonts w:ascii="Times New Roman" w:hAnsi="Times New Roman"/>
          <w:b/>
          <w:bCs/>
          <w:sz w:val="24"/>
          <w:szCs w:val="24"/>
        </w:rPr>
        <w:t xml:space="preserve">ісцезнаходження </w:t>
      </w:r>
      <w:r w:rsidRPr="005D658F">
        <w:rPr>
          <w:rStyle w:val="a3"/>
          <w:rFonts w:ascii="Times New Roman" w:hAnsi="Times New Roman"/>
          <w:b/>
          <w:bCs/>
          <w:sz w:val="24"/>
          <w:szCs w:val="24"/>
        </w:rPr>
        <w:t xml:space="preserve">замовника –  </w:t>
      </w:r>
      <w:r w:rsidR="00B834A0">
        <w:rPr>
          <w:rFonts w:ascii="Times New Roman" w:hAnsi="Times New Roman" w:cs="Times New Roman"/>
          <w:sz w:val="24"/>
          <w:szCs w:val="24"/>
        </w:rPr>
        <w:t xml:space="preserve">Україна, </w:t>
      </w:r>
      <w:r w:rsidR="00CC1C85" w:rsidRPr="00CC1C85">
        <w:rPr>
          <w:rFonts w:ascii="Times New Roman" w:hAnsi="Times New Roman" w:cs="Times New Roman"/>
          <w:sz w:val="24"/>
          <w:szCs w:val="24"/>
          <w:lang w:bidi="uk-UA"/>
        </w:rPr>
        <w:t>210</w:t>
      </w:r>
      <w:r w:rsidR="00CA7D0D">
        <w:rPr>
          <w:rFonts w:ascii="Times New Roman" w:hAnsi="Times New Roman" w:cs="Times New Roman"/>
          <w:sz w:val="24"/>
          <w:szCs w:val="24"/>
          <w:lang w:bidi="uk-UA"/>
        </w:rPr>
        <w:t>18</w:t>
      </w:r>
      <w:r w:rsidR="00CC1C85" w:rsidRPr="00CC1C85">
        <w:rPr>
          <w:rFonts w:ascii="Times New Roman" w:hAnsi="Times New Roman" w:cs="Times New Roman"/>
          <w:sz w:val="24"/>
          <w:szCs w:val="24"/>
          <w:lang w:bidi="uk-UA"/>
        </w:rPr>
        <w:t xml:space="preserve">, Вінницька область, Вінницький район, м. Вінниця, вул. </w:t>
      </w:r>
      <w:r w:rsidR="00CA7D0D">
        <w:rPr>
          <w:rFonts w:ascii="Times New Roman" w:hAnsi="Times New Roman" w:cs="Times New Roman"/>
          <w:sz w:val="24"/>
          <w:szCs w:val="24"/>
          <w:lang w:bidi="uk-UA"/>
        </w:rPr>
        <w:t>Матроса Кішки</w:t>
      </w:r>
      <w:r w:rsidR="00CC1C85" w:rsidRPr="00CC1C85">
        <w:rPr>
          <w:rFonts w:ascii="Times New Roman" w:hAnsi="Times New Roman" w:cs="Times New Roman"/>
          <w:sz w:val="24"/>
          <w:szCs w:val="24"/>
          <w:lang w:bidi="uk-UA"/>
        </w:rPr>
        <w:t xml:space="preserve">, </w:t>
      </w:r>
      <w:r w:rsidR="00CA7D0D">
        <w:rPr>
          <w:rFonts w:ascii="Times New Roman" w:hAnsi="Times New Roman" w:cs="Times New Roman"/>
          <w:sz w:val="24"/>
          <w:szCs w:val="24"/>
          <w:lang w:bidi="uk-UA"/>
        </w:rPr>
        <w:t>30</w:t>
      </w:r>
      <w:r w:rsidR="00125C03">
        <w:rPr>
          <w:rFonts w:ascii="Times New Roman" w:hAnsi="Times New Roman" w:cs="Times New Roman"/>
          <w:sz w:val="24"/>
          <w:szCs w:val="24"/>
        </w:rPr>
        <w:t>.</w:t>
      </w:r>
    </w:p>
    <w:p w14:paraId="7F664334" w14:textId="5E2385F0" w:rsidR="00DA4EB4" w:rsidRDefault="00DA4EB4" w:rsidP="00C144B5">
      <w:pPr>
        <w:widowControl w:val="0"/>
        <w:spacing w:after="0" w:line="240" w:lineRule="auto"/>
        <w:ind w:hanging="2"/>
        <w:jc w:val="both"/>
        <w:rPr>
          <w:rStyle w:val="a3"/>
          <w:rFonts w:ascii="Times New Roman" w:hAnsi="Times New Roman"/>
          <w:b/>
          <w:bCs/>
          <w:sz w:val="24"/>
          <w:szCs w:val="24"/>
        </w:rPr>
      </w:pPr>
    </w:p>
    <w:p w14:paraId="133D9AD8" w14:textId="4A6CCDBC" w:rsidR="00065300" w:rsidRPr="001B1366" w:rsidRDefault="00065300" w:rsidP="00DA4EB4">
      <w:pPr>
        <w:widowControl w:val="0"/>
        <w:spacing w:after="0" w:line="276" w:lineRule="auto"/>
        <w:ind w:hanging="2"/>
        <w:jc w:val="both"/>
        <w:rPr>
          <w:rStyle w:val="a3"/>
          <w:rFonts w:ascii="Times New Roman" w:hAnsi="Times New Roman"/>
          <w:b/>
          <w:bCs/>
          <w:sz w:val="24"/>
          <w:szCs w:val="24"/>
        </w:rPr>
      </w:pPr>
      <w:r w:rsidRPr="005D658F">
        <w:rPr>
          <w:rStyle w:val="a3"/>
          <w:rFonts w:ascii="Times New Roman" w:hAnsi="Times New Roman"/>
          <w:b/>
          <w:bCs/>
          <w:sz w:val="24"/>
          <w:szCs w:val="24"/>
        </w:rPr>
        <w:t>І</w:t>
      </w:r>
      <w:r w:rsidR="002B72AC" w:rsidRPr="005D658F">
        <w:rPr>
          <w:rStyle w:val="a3"/>
          <w:rFonts w:ascii="Times New Roman" w:hAnsi="Times New Roman"/>
          <w:b/>
          <w:bCs/>
          <w:sz w:val="24"/>
          <w:szCs w:val="24"/>
        </w:rPr>
        <w:t>дентифікаційний код в Єдиному державному реєстрі юридичних осіб, фізичних осіб — підприємців та громадських формувань</w:t>
      </w:r>
      <w:r w:rsidRPr="005D658F">
        <w:rPr>
          <w:rStyle w:val="a3"/>
          <w:rFonts w:ascii="Times New Roman" w:hAnsi="Times New Roman"/>
          <w:b/>
          <w:bCs/>
          <w:sz w:val="24"/>
          <w:szCs w:val="24"/>
        </w:rPr>
        <w:t xml:space="preserve"> – </w:t>
      </w:r>
      <w:r w:rsidR="00CA7D0D">
        <w:rPr>
          <w:rFonts w:ascii="Times New Roman" w:hAnsi="Times New Roman" w:cs="Times New Roman"/>
          <w:sz w:val="24"/>
          <w:szCs w:val="24"/>
        </w:rPr>
        <w:t>20096976</w:t>
      </w:r>
    </w:p>
    <w:p w14:paraId="6D3E3CF8" w14:textId="7B62E7A0" w:rsidR="00065300" w:rsidRPr="000412DC" w:rsidRDefault="00065300" w:rsidP="00C31B37">
      <w:pPr>
        <w:spacing w:before="100" w:beforeAutospacing="1" w:after="100" w:afterAutospacing="1" w:line="276" w:lineRule="auto"/>
        <w:ind w:firstLine="567"/>
        <w:jc w:val="both"/>
        <w:rPr>
          <w:rStyle w:val="a3"/>
          <w:rFonts w:ascii="Times New Roman" w:hAnsi="Times New Roman"/>
          <w:b/>
          <w:bCs/>
          <w:color w:val="000000" w:themeColor="text1"/>
          <w:sz w:val="24"/>
          <w:szCs w:val="24"/>
        </w:rPr>
      </w:pPr>
      <w:r w:rsidRPr="001B1366">
        <w:rPr>
          <w:rStyle w:val="a3"/>
          <w:rFonts w:ascii="Times New Roman" w:hAnsi="Times New Roman"/>
          <w:b/>
          <w:bCs/>
          <w:sz w:val="24"/>
          <w:szCs w:val="24"/>
        </w:rPr>
        <w:t>К</w:t>
      </w:r>
      <w:r w:rsidR="002B72AC" w:rsidRPr="001B1366">
        <w:rPr>
          <w:rStyle w:val="a3"/>
          <w:rFonts w:ascii="Times New Roman" w:hAnsi="Times New Roman"/>
          <w:b/>
          <w:bCs/>
          <w:sz w:val="24"/>
          <w:szCs w:val="24"/>
        </w:rPr>
        <w:t xml:space="preserve">атегорія: </w:t>
      </w:r>
      <w:r w:rsidR="000412DC" w:rsidRPr="000412DC">
        <w:rPr>
          <w:rFonts w:ascii="Times New Roman" w:hAnsi="Times New Roman"/>
          <w:bCs/>
          <w:i/>
          <w:iCs/>
          <w:color w:val="000000" w:themeColor="text1"/>
          <w:sz w:val="24"/>
          <w:szCs w:val="24"/>
        </w:rPr>
        <w:t>передбачено п.3 ч.4 ст. 2 ЗУ "Про публічні закупівлі"</w:t>
      </w:r>
    </w:p>
    <w:p w14:paraId="18108016" w14:textId="1A3059D1" w:rsidR="00495C62" w:rsidRPr="00495C62" w:rsidRDefault="002B72AC" w:rsidP="009E169E">
      <w:pPr>
        <w:spacing w:before="240" w:line="240" w:lineRule="auto"/>
        <w:jc w:val="both"/>
        <w:rPr>
          <w:rFonts w:ascii="Times New Roman" w:eastAsia="Times New Roman" w:hAnsi="Times New Roman" w:cs="Times New Roman"/>
          <w:b/>
          <w:i/>
          <w:sz w:val="24"/>
          <w:szCs w:val="24"/>
        </w:rPr>
      </w:pPr>
      <w:r w:rsidRPr="001B1366">
        <w:rPr>
          <w:rFonts w:ascii="Times New Roman" w:eastAsia="Times New Roman" w:hAnsi="Times New Roman"/>
          <w:b/>
          <w:bCs/>
          <w:iCs/>
          <w:color w:val="000000"/>
          <w:sz w:val="24"/>
          <w:szCs w:val="24"/>
        </w:rPr>
        <w:t xml:space="preserve">Назва предмета закупівлі </w:t>
      </w:r>
      <w:r w:rsidRPr="001B1366">
        <w:rPr>
          <w:rFonts w:ascii="Times New Roman" w:eastAsia="Times New Roman" w:hAnsi="Times New Roman"/>
          <w:b/>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95C62">
        <w:rPr>
          <w:rFonts w:ascii="Times New Roman" w:eastAsia="Times New Roman" w:hAnsi="Times New Roman"/>
          <w:b/>
          <w:i/>
          <w:color w:val="000000"/>
          <w:sz w:val="24"/>
          <w:szCs w:val="24"/>
        </w:rPr>
        <w:t>):</w:t>
      </w:r>
      <w:r w:rsidRPr="00495C62">
        <w:rPr>
          <w:rFonts w:ascii="Times New Roman" w:hAnsi="Times New Roman"/>
          <w:i/>
          <w:sz w:val="24"/>
          <w:szCs w:val="24"/>
        </w:rPr>
        <w:t xml:space="preserve"> </w:t>
      </w:r>
      <w:r w:rsidR="009E169E" w:rsidRPr="009E169E">
        <w:rPr>
          <w:rFonts w:ascii="Times New Roman" w:eastAsia="Times New Roman" w:hAnsi="Times New Roman" w:cs="Times New Roman"/>
          <w:b/>
          <w:i/>
          <w:sz w:val="24"/>
          <w:szCs w:val="24"/>
        </w:rPr>
        <w:t>код ДК 021:2015 -  39160000-1 - Шкільні меблі (Прилад для порівняння вмісту СО2 у повітрі, що вдихається і видихається. Штатив лабораторний. Набір для демонстрації механічних явищ кінематики, динаміки. Набір для демонстрації механічних явищ: динаміка обертального руху. Пістолет балістичний демонстраційний. Прилад для демонстрації явища інерції. Комплект для демонстрації стоячих хвиль за допомогою механічного збудника. Набір пружин. Набір тіл рівного об’єму демонстраційний. Маятники електростатичні (пара).</w:t>
      </w:r>
      <w:r w:rsidR="009E169E">
        <w:rPr>
          <w:rFonts w:ascii="Times New Roman" w:eastAsia="Times New Roman" w:hAnsi="Times New Roman" w:cs="Times New Roman"/>
          <w:b/>
          <w:i/>
          <w:sz w:val="24"/>
          <w:szCs w:val="24"/>
        </w:rPr>
        <w:t xml:space="preserve"> </w:t>
      </w:r>
      <w:r w:rsidR="009E169E" w:rsidRPr="009E169E">
        <w:rPr>
          <w:rFonts w:ascii="Times New Roman" w:eastAsia="Times New Roman" w:hAnsi="Times New Roman" w:cs="Times New Roman"/>
          <w:b/>
          <w:i/>
          <w:sz w:val="24"/>
          <w:szCs w:val="24"/>
        </w:rPr>
        <w:t>Прилад для демонстрації правила Ленца. Набір для демонстрації залежності опору провідника від його геометричних параметрів реохорд. Набір провідників в ізоляції. Котушка-моток лабораторна. Таблиця "Періодична система хімічних елементів".</w:t>
      </w:r>
      <w:r w:rsidR="009E169E">
        <w:rPr>
          <w:rFonts w:ascii="Times New Roman" w:eastAsia="Times New Roman" w:hAnsi="Times New Roman" w:cs="Times New Roman"/>
          <w:b/>
          <w:i/>
          <w:sz w:val="24"/>
          <w:szCs w:val="24"/>
        </w:rPr>
        <w:t xml:space="preserve"> </w:t>
      </w:r>
      <w:r w:rsidR="009E169E" w:rsidRPr="009E169E">
        <w:rPr>
          <w:rFonts w:ascii="Times New Roman" w:eastAsia="Times New Roman" w:hAnsi="Times New Roman" w:cs="Times New Roman"/>
          <w:b/>
          <w:i/>
          <w:sz w:val="24"/>
          <w:szCs w:val="24"/>
        </w:rPr>
        <w:t xml:space="preserve">Таблиця "Розчинність кислот, основ, солей і амфотерних гідроксидів у воді". Таблиця "Електрохімічний ряд </w:t>
      </w:r>
      <w:proofErr w:type="spellStart"/>
      <w:r w:rsidR="009E169E" w:rsidRPr="009E169E">
        <w:rPr>
          <w:rFonts w:ascii="Times New Roman" w:eastAsia="Times New Roman" w:hAnsi="Times New Roman" w:cs="Times New Roman"/>
          <w:b/>
          <w:i/>
          <w:sz w:val="24"/>
          <w:szCs w:val="24"/>
        </w:rPr>
        <w:t>напруг</w:t>
      </w:r>
      <w:proofErr w:type="spellEnd"/>
      <w:r w:rsidR="009E169E" w:rsidRPr="009E169E">
        <w:rPr>
          <w:rFonts w:ascii="Times New Roman" w:eastAsia="Times New Roman" w:hAnsi="Times New Roman" w:cs="Times New Roman"/>
          <w:b/>
          <w:i/>
          <w:sz w:val="24"/>
          <w:szCs w:val="24"/>
        </w:rPr>
        <w:t xml:space="preserve"> металів". Таблиця "</w:t>
      </w:r>
      <w:proofErr w:type="spellStart"/>
      <w:r w:rsidR="009E169E" w:rsidRPr="009E169E">
        <w:rPr>
          <w:rFonts w:ascii="Times New Roman" w:eastAsia="Times New Roman" w:hAnsi="Times New Roman" w:cs="Times New Roman"/>
          <w:b/>
          <w:i/>
          <w:sz w:val="24"/>
          <w:szCs w:val="24"/>
        </w:rPr>
        <w:t>Електронегативність</w:t>
      </w:r>
      <w:proofErr w:type="spellEnd"/>
      <w:r w:rsidR="009E169E" w:rsidRPr="009E169E">
        <w:rPr>
          <w:rFonts w:ascii="Times New Roman" w:eastAsia="Times New Roman" w:hAnsi="Times New Roman" w:cs="Times New Roman"/>
          <w:b/>
          <w:i/>
          <w:sz w:val="24"/>
          <w:szCs w:val="24"/>
        </w:rPr>
        <w:t xml:space="preserve"> елементів". Таблиця "Правила безпеки життєдіяльності в кабінеті хімії")</w:t>
      </w:r>
    </w:p>
    <w:p w14:paraId="7DF6360B" w14:textId="5DFE782C" w:rsidR="00D95F78" w:rsidRDefault="002B72AC" w:rsidP="00495C62">
      <w:pPr>
        <w:spacing w:before="240" w:line="240" w:lineRule="auto"/>
        <w:jc w:val="both"/>
        <w:rPr>
          <w:rFonts w:ascii="Arial" w:hAnsi="Arial" w:cs="Arial"/>
          <w:color w:val="FF0000"/>
          <w:sz w:val="20"/>
          <w:szCs w:val="20"/>
          <w:shd w:val="clear" w:color="auto" w:fill="FFFFFF"/>
        </w:rPr>
      </w:pPr>
      <w:r w:rsidRPr="00E4687D">
        <w:rPr>
          <w:rFonts w:ascii="Times New Roman" w:hAnsi="Times New Roman"/>
          <w:b/>
          <w:sz w:val="24"/>
          <w:szCs w:val="24"/>
        </w:rPr>
        <w:t>Вид та ідентифікатор процедури закупівлі</w:t>
      </w:r>
      <w:r w:rsidRPr="00E4687D">
        <w:rPr>
          <w:rFonts w:ascii="Times New Roman" w:hAnsi="Times New Roman"/>
          <w:b/>
          <w:bCs/>
          <w:sz w:val="24"/>
          <w:szCs w:val="24"/>
        </w:rPr>
        <w:t>:</w:t>
      </w:r>
      <w:r w:rsidRPr="00E4687D">
        <w:rPr>
          <w:rFonts w:ascii="Times New Roman" w:hAnsi="Times New Roman"/>
          <w:sz w:val="24"/>
          <w:szCs w:val="24"/>
        </w:rPr>
        <w:t xml:space="preserve"> </w:t>
      </w:r>
      <w:r w:rsidR="00DA567C" w:rsidRPr="00E4687D">
        <w:rPr>
          <w:rFonts w:ascii="Times New Roman" w:hAnsi="Times New Roman"/>
          <w:sz w:val="24"/>
          <w:szCs w:val="24"/>
        </w:rPr>
        <w:t>відкриті торги</w:t>
      </w:r>
      <w:r w:rsidR="00B50734" w:rsidRPr="00E4687D">
        <w:rPr>
          <w:rFonts w:ascii="Times New Roman" w:hAnsi="Times New Roman"/>
          <w:sz w:val="24"/>
          <w:szCs w:val="24"/>
        </w:rPr>
        <w:t xml:space="preserve"> з особливостями</w:t>
      </w:r>
      <w:r w:rsidR="00DA567C" w:rsidRPr="00E4687D">
        <w:rPr>
          <w:rFonts w:ascii="Times New Roman" w:hAnsi="Times New Roman"/>
          <w:sz w:val="24"/>
          <w:szCs w:val="24"/>
        </w:rPr>
        <w:t>,</w:t>
      </w:r>
      <w:r w:rsidR="00C8735B" w:rsidRPr="00E4687D">
        <w:rPr>
          <w:rFonts w:ascii="Times New Roman" w:hAnsi="Times New Roman"/>
          <w:color w:val="FF0000"/>
          <w:sz w:val="24"/>
          <w:szCs w:val="24"/>
        </w:rPr>
        <w:t xml:space="preserve"> </w:t>
      </w:r>
      <w:r w:rsidR="00DC71EE" w:rsidRPr="00DC71EE">
        <w:rPr>
          <w:rFonts w:ascii="Arial" w:hAnsi="Arial" w:cs="Arial"/>
          <w:sz w:val="20"/>
          <w:szCs w:val="20"/>
          <w:shd w:val="clear" w:color="auto" w:fill="FFFFFF"/>
        </w:rPr>
        <w:t>UA-2025-11-05-006496-a</w:t>
      </w:r>
      <w:bookmarkStart w:id="0" w:name="_GoBack"/>
      <w:bookmarkEnd w:id="0"/>
    </w:p>
    <w:p w14:paraId="615D29E0" w14:textId="77777777" w:rsidR="00CC1C85" w:rsidRPr="00A310D7" w:rsidRDefault="00CC1C85" w:rsidP="00495C62">
      <w:pPr>
        <w:spacing w:before="240" w:line="240" w:lineRule="auto"/>
        <w:jc w:val="both"/>
        <w:rPr>
          <w:rFonts w:ascii="Times New Roman" w:hAnsi="Times New Roman" w:cs="Times New Roman"/>
          <w:i/>
          <w:sz w:val="24"/>
          <w:szCs w:val="24"/>
          <w:shd w:val="clear" w:color="auto" w:fill="FFFFFF"/>
        </w:rPr>
      </w:pPr>
    </w:p>
    <w:p w14:paraId="3DB13CF6" w14:textId="698445C5" w:rsidR="00A70489" w:rsidRDefault="002B72AC" w:rsidP="00C31B37">
      <w:pPr>
        <w:spacing w:before="100" w:beforeAutospacing="1" w:after="100" w:afterAutospacing="1" w:line="276" w:lineRule="auto"/>
        <w:ind w:firstLine="567"/>
        <w:jc w:val="both"/>
        <w:rPr>
          <w:rFonts w:ascii="Times New Roman" w:hAnsi="Times New Roman"/>
          <w:sz w:val="24"/>
          <w:szCs w:val="24"/>
        </w:rPr>
      </w:pPr>
      <w:r w:rsidRPr="00A310D7">
        <w:rPr>
          <w:rFonts w:ascii="Times New Roman" w:hAnsi="Times New Roman"/>
          <w:b/>
          <w:sz w:val="24"/>
          <w:szCs w:val="24"/>
        </w:rPr>
        <w:t>Очікувана вартість та обґрунтування очікуваної вартості предмета закупівлі</w:t>
      </w:r>
      <w:r w:rsidRPr="00A310D7">
        <w:rPr>
          <w:rFonts w:ascii="Times New Roman" w:hAnsi="Times New Roman"/>
          <w:b/>
          <w:bCs/>
          <w:sz w:val="24"/>
          <w:szCs w:val="24"/>
        </w:rPr>
        <w:t>:</w:t>
      </w:r>
      <w:r w:rsidRPr="001B1366">
        <w:rPr>
          <w:rFonts w:ascii="Times New Roman" w:hAnsi="Times New Roman"/>
          <w:sz w:val="24"/>
          <w:szCs w:val="24"/>
        </w:rPr>
        <w:t xml:space="preserve"> </w:t>
      </w:r>
    </w:p>
    <w:p w14:paraId="52102942" w14:textId="6D584800" w:rsidR="00065300" w:rsidRPr="000B731B" w:rsidRDefault="000E5730" w:rsidP="00C31B37">
      <w:pPr>
        <w:spacing w:before="100" w:beforeAutospacing="1" w:after="100" w:afterAutospacing="1" w:line="276" w:lineRule="auto"/>
        <w:ind w:firstLine="567"/>
        <w:jc w:val="both"/>
        <w:rPr>
          <w:rFonts w:ascii="Times New Roman" w:hAnsi="Times New Roman"/>
          <w:sz w:val="24"/>
          <w:szCs w:val="24"/>
        </w:rPr>
      </w:pPr>
      <w:r>
        <w:rPr>
          <w:rFonts w:ascii="Times New Roman" w:hAnsi="Times New Roman" w:cs="Times New Roman"/>
          <w:i/>
          <w:color w:val="333333"/>
          <w:sz w:val="24"/>
          <w:szCs w:val="24"/>
          <w:bdr w:val="none" w:sz="0" w:space="0" w:color="auto" w:frame="1"/>
          <w:shd w:val="clear" w:color="auto" w:fill="F4F7FA"/>
        </w:rPr>
        <w:t>256157</w:t>
      </w:r>
      <w:r w:rsidR="00A65F56" w:rsidRPr="00A65F56">
        <w:rPr>
          <w:rFonts w:ascii="Times New Roman" w:hAnsi="Times New Roman" w:cs="Times New Roman"/>
          <w:i/>
          <w:color w:val="333333"/>
          <w:sz w:val="24"/>
          <w:szCs w:val="24"/>
          <w:bdr w:val="none" w:sz="0" w:space="0" w:color="auto" w:frame="1"/>
          <w:shd w:val="clear" w:color="auto" w:fill="F4F7FA"/>
        </w:rPr>
        <w:t xml:space="preserve"> грн</w:t>
      </w:r>
      <w:r w:rsidR="00C31B37" w:rsidRPr="00A65F56">
        <w:rPr>
          <w:rFonts w:ascii="Times New Roman" w:hAnsi="Times New Roman" w:cs="Times New Roman"/>
          <w:bCs/>
          <w:i/>
          <w:sz w:val="24"/>
          <w:szCs w:val="24"/>
        </w:rPr>
        <w:t>,00</w:t>
      </w:r>
      <w:r w:rsidR="00C31B37" w:rsidRPr="00A65F56">
        <w:rPr>
          <w:rFonts w:ascii="Times New Roman" w:hAnsi="Times New Roman"/>
          <w:bCs/>
          <w:i/>
          <w:sz w:val="24"/>
          <w:szCs w:val="24"/>
        </w:rPr>
        <w:t> грн.</w:t>
      </w:r>
      <w:r w:rsidR="00C31B37" w:rsidRPr="00A65F56">
        <w:rPr>
          <w:rFonts w:ascii="Times New Roman" w:hAnsi="Times New Roman"/>
          <w:i/>
          <w:sz w:val="24"/>
          <w:szCs w:val="24"/>
        </w:rPr>
        <w:t xml:space="preserve"> </w:t>
      </w:r>
      <w:r w:rsidR="00065300" w:rsidRPr="00A65F56">
        <w:rPr>
          <w:rFonts w:ascii="Times New Roman" w:hAnsi="Times New Roman"/>
          <w:i/>
          <w:sz w:val="24"/>
          <w:szCs w:val="24"/>
        </w:rPr>
        <w:t>(</w:t>
      </w:r>
      <w:r w:rsidR="009E169E">
        <w:rPr>
          <w:rFonts w:ascii="Times New Roman" w:hAnsi="Times New Roman"/>
          <w:i/>
          <w:sz w:val="24"/>
          <w:szCs w:val="24"/>
        </w:rPr>
        <w:t xml:space="preserve">Двісті </w:t>
      </w:r>
      <w:r>
        <w:rPr>
          <w:rFonts w:ascii="Times New Roman" w:hAnsi="Times New Roman"/>
          <w:i/>
          <w:sz w:val="24"/>
          <w:szCs w:val="24"/>
        </w:rPr>
        <w:t>п</w:t>
      </w:r>
      <w:r w:rsidRPr="000E5730">
        <w:rPr>
          <w:rFonts w:ascii="Times New Roman" w:hAnsi="Times New Roman"/>
          <w:i/>
          <w:sz w:val="24"/>
          <w:szCs w:val="24"/>
        </w:rPr>
        <w:t>’</w:t>
      </w:r>
      <w:r>
        <w:rPr>
          <w:rFonts w:ascii="Times New Roman" w:hAnsi="Times New Roman"/>
          <w:i/>
          <w:sz w:val="24"/>
          <w:szCs w:val="24"/>
        </w:rPr>
        <w:t>ятдесят шість</w:t>
      </w:r>
      <w:r w:rsidR="00CC1C85">
        <w:rPr>
          <w:rFonts w:ascii="Times New Roman" w:hAnsi="Times New Roman"/>
          <w:i/>
          <w:sz w:val="24"/>
          <w:szCs w:val="24"/>
        </w:rPr>
        <w:t xml:space="preserve"> </w:t>
      </w:r>
      <w:r w:rsidR="00D7200D" w:rsidRPr="00A65F56">
        <w:rPr>
          <w:rFonts w:ascii="Times New Roman" w:hAnsi="Times New Roman"/>
          <w:i/>
          <w:sz w:val="24"/>
          <w:szCs w:val="24"/>
        </w:rPr>
        <w:t xml:space="preserve">тисяч </w:t>
      </w:r>
      <w:r>
        <w:rPr>
          <w:rFonts w:ascii="Times New Roman" w:hAnsi="Times New Roman"/>
          <w:i/>
          <w:sz w:val="24"/>
          <w:szCs w:val="24"/>
        </w:rPr>
        <w:t>сто</w:t>
      </w:r>
      <w:r w:rsidR="009E169E">
        <w:rPr>
          <w:rFonts w:ascii="Times New Roman" w:hAnsi="Times New Roman"/>
          <w:i/>
          <w:sz w:val="24"/>
          <w:szCs w:val="24"/>
        </w:rPr>
        <w:t xml:space="preserve"> п</w:t>
      </w:r>
      <w:r w:rsidR="009E169E" w:rsidRPr="009E169E">
        <w:rPr>
          <w:rFonts w:ascii="Times New Roman" w:hAnsi="Times New Roman"/>
          <w:i/>
          <w:sz w:val="24"/>
          <w:szCs w:val="24"/>
        </w:rPr>
        <w:t>’</w:t>
      </w:r>
      <w:r w:rsidR="009E169E">
        <w:rPr>
          <w:rFonts w:ascii="Times New Roman" w:hAnsi="Times New Roman"/>
          <w:i/>
          <w:sz w:val="24"/>
          <w:szCs w:val="24"/>
        </w:rPr>
        <w:t>ятдесят сім</w:t>
      </w:r>
      <w:r w:rsidR="00364B8C" w:rsidRPr="00A65F56">
        <w:rPr>
          <w:rFonts w:ascii="Times New Roman" w:hAnsi="Times New Roman"/>
          <w:i/>
          <w:sz w:val="24"/>
          <w:szCs w:val="24"/>
        </w:rPr>
        <w:t xml:space="preserve"> </w:t>
      </w:r>
      <w:r w:rsidR="00CF25C6" w:rsidRPr="00A65F56">
        <w:rPr>
          <w:rFonts w:ascii="Times New Roman" w:hAnsi="Times New Roman"/>
          <w:i/>
          <w:sz w:val="24"/>
          <w:szCs w:val="24"/>
        </w:rPr>
        <w:t>грив</w:t>
      </w:r>
      <w:r w:rsidR="00CA7D0D">
        <w:rPr>
          <w:rFonts w:ascii="Times New Roman" w:hAnsi="Times New Roman"/>
          <w:i/>
          <w:sz w:val="24"/>
          <w:szCs w:val="24"/>
        </w:rPr>
        <w:t>е</w:t>
      </w:r>
      <w:r w:rsidR="00223A2E" w:rsidRPr="00A65F56">
        <w:rPr>
          <w:rFonts w:ascii="Times New Roman" w:hAnsi="Times New Roman"/>
          <w:i/>
          <w:sz w:val="24"/>
          <w:szCs w:val="24"/>
        </w:rPr>
        <w:t>н</w:t>
      </w:r>
      <w:r w:rsidR="00CA7D0D">
        <w:rPr>
          <w:rFonts w:ascii="Times New Roman" w:hAnsi="Times New Roman"/>
          <w:i/>
          <w:sz w:val="24"/>
          <w:szCs w:val="24"/>
        </w:rPr>
        <w:t>ь</w:t>
      </w:r>
      <w:r w:rsidR="00065300" w:rsidRPr="00A65F56">
        <w:rPr>
          <w:rFonts w:ascii="Times New Roman" w:hAnsi="Times New Roman"/>
          <w:i/>
          <w:sz w:val="24"/>
          <w:szCs w:val="24"/>
        </w:rPr>
        <w:t xml:space="preserve"> 00 копійок</w:t>
      </w:r>
      <w:r w:rsidR="00065300" w:rsidRPr="00AB04CD">
        <w:rPr>
          <w:rFonts w:ascii="Times New Roman" w:hAnsi="Times New Roman"/>
          <w:i/>
          <w:sz w:val="24"/>
          <w:szCs w:val="24"/>
        </w:rPr>
        <w:t>).</w:t>
      </w:r>
    </w:p>
    <w:p w14:paraId="6E25032C" w14:textId="77777777" w:rsidR="007A0DDB" w:rsidRDefault="002B72AC" w:rsidP="007A0DDB">
      <w:pPr>
        <w:spacing w:before="100" w:beforeAutospacing="1" w:after="100" w:afterAutospacing="1" w:line="276" w:lineRule="auto"/>
        <w:ind w:firstLine="567"/>
        <w:jc w:val="both"/>
        <w:rPr>
          <w:rFonts w:ascii="Times New Roman" w:eastAsia="Calibri" w:hAnsi="Times New Roman" w:cs="Times New Roman"/>
          <w:i/>
          <w:sz w:val="24"/>
          <w:szCs w:val="24"/>
        </w:rPr>
      </w:pPr>
      <w:r w:rsidRPr="000B731B">
        <w:rPr>
          <w:rFonts w:ascii="Times New Roman" w:eastAsia="Calibri" w:hAnsi="Times New Roman" w:cs="Times New Roman"/>
          <w:i/>
          <w:sz w:val="24"/>
          <w:szCs w:val="24"/>
        </w:rPr>
        <w:t>Визначення очікуваної вартості предмета закупівлі обумовлено статистичним аналізом</w:t>
      </w:r>
      <w:r w:rsidRPr="000B731B">
        <w:rPr>
          <w:i/>
          <w:sz w:val="24"/>
          <w:szCs w:val="24"/>
        </w:rPr>
        <w:t xml:space="preserve"> </w:t>
      </w:r>
      <w:r w:rsidRPr="000B731B">
        <w:rPr>
          <w:rFonts w:ascii="Times New Roman" w:eastAsia="Calibri" w:hAnsi="Times New Roman" w:cs="Times New Roman"/>
          <w:i/>
          <w:sz w:val="24"/>
          <w:szCs w:val="24"/>
        </w:rPr>
        <w:t>загальнод</w:t>
      </w:r>
      <w:r w:rsidRPr="001B1366">
        <w:rPr>
          <w:rFonts w:ascii="Times New Roman" w:eastAsia="Calibri" w:hAnsi="Times New Roman" w:cs="Times New Roman"/>
          <w:i/>
          <w:sz w:val="24"/>
          <w:szCs w:val="24"/>
        </w:rPr>
        <w:t xml:space="preserve">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1B1366">
        <w:rPr>
          <w:rFonts w:ascii="Times New Roman" w:eastAsia="Calibri" w:hAnsi="Times New Roman" w:cs="Times New Roman"/>
          <w:i/>
          <w:sz w:val="24"/>
          <w:szCs w:val="24"/>
        </w:rPr>
        <w:t>закупівель</w:t>
      </w:r>
      <w:proofErr w:type="spellEnd"/>
      <w:r w:rsidRPr="001B1366">
        <w:rPr>
          <w:rFonts w:ascii="Times New Roman" w:eastAsia="Calibri" w:hAnsi="Times New Roman" w:cs="Times New Roman"/>
          <w:i/>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00B0AB3A" w14:textId="19E6A96D" w:rsidR="002B72AC" w:rsidRPr="001B1366" w:rsidRDefault="007A0DDB" w:rsidP="007A0DDB">
      <w:pPr>
        <w:spacing w:before="100" w:beforeAutospacing="1" w:after="100" w:afterAutospacing="1" w:line="276" w:lineRule="auto"/>
        <w:ind w:firstLine="567"/>
        <w:jc w:val="both"/>
        <w:rPr>
          <w:rFonts w:ascii="Times New Roman" w:eastAsia="Calibri" w:hAnsi="Times New Roman" w:cs="Times New Roman"/>
          <w:i/>
          <w:sz w:val="24"/>
          <w:szCs w:val="24"/>
        </w:rPr>
      </w:pPr>
      <w:r w:rsidRPr="007A0DDB">
        <w:rPr>
          <w:rFonts w:ascii="Times New Roman" w:eastAsia="Calibri" w:hAnsi="Times New Roman" w:cs="Times New Roman"/>
          <w:i/>
          <w:sz w:val="24"/>
          <w:szCs w:val="24"/>
        </w:rPr>
        <w:t>Очікувана вартість предмета закупівлі визначена відповідно до проведеного моніторингу цін</w:t>
      </w:r>
      <w:r>
        <w:rPr>
          <w:rFonts w:ascii="Times New Roman" w:eastAsia="Calibri" w:hAnsi="Times New Roman" w:cs="Times New Roman"/>
          <w:i/>
          <w:sz w:val="24"/>
          <w:szCs w:val="24"/>
        </w:rPr>
        <w:t xml:space="preserve"> </w:t>
      </w:r>
      <w:r w:rsidRPr="007A0DDB">
        <w:rPr>
          <w:rFonts w:ascii="Times New Roman" w:eastAsia="Calibri" w:hAnsi="Times New Roman" w:cs="Times New Roman"/>
          <w:i/>
          <w:sz w:val="24"/>
          <w:szCs w:val="24"/>
        </w:rPr>
        <w:t>шляхом пошуку, збору та аналізу загальнодоступної інформації про ціни, що містяться в мережі Інтернет у</w:t>
      </w:r>
      <w:r>
        <w:rPr>
          <w:rFonts w:ascii="Times New Roman" w:eastAsia="Calibri" w:hAnsi="Times New Roman" w:cs="Times New Roman"/>
          <w:i/>
          <w:sz w:val="24"/>
          <w:szCs w:val="24"/>
        </w:rPr>
        <w:t xml:space="preserve"> </w:t>
      </w:r>
      <w:r w:rsidRPr="007A0DDB">
        <w:rPr>
          <w:rFonts w:ascii="Times New Roman" w:eastAsia="Calibri" w:hAnsi="Times New Roman" w:cs="Times New Roman"/>
          <w:i/>
          <w:sz w:val="24"/>
          <w:szCs w:val="24"/>
        </w:rPr>
        <w:t>відкритому доступі, спеціалізованих торговельних майданчиках, в електронних каталогах, в електронній</w:t>
      </w:r>
      <w:r>
        <w:rPr>
          <w:rFonts w:ascii="Times New Roman" w:eastAsia="Calibri" w:hAnsi="Times New Roman" w:cs="Times New Roman"/>
          <w:i/>
          <w:sz w:val="24"/>
          <w:szCs w:val="24"/>
        </w:rPr>
        <w:t xml:space="preserve"> </w:t>
      </w:r>
      <w:r w:rsidRPr="007A0DDB">
        <w:rPr>
          <w:rFonts w:ascii="Times New Roman" w:eastAsia="Calibri" w:hAnsi="Times New Roman" w:cs="Times New Roman"/>
          <w:i/>
          <w:sz w:val="24"/>
          <w:szCs w:val="24"/>
        </w:rPr>
        <w:t xml:space="preserve">системі </w:t>
      </w:r>
      <w:proofErr w:type="spellStart"/>
      <w:r w:rsidRPr="007A0DDB">
        <w:rPr>
          <w:rFonts w:ascii="Times New Roman" w:eastAsia="Calibri" w:hAnsi="Times New Roman" w:cs="Times New Roman"/>
          <w:i/>
          <w:sz w:val="24"/>
          <w:szCs w:val="24"/>
        </w:rPr>
        <w:t>закупівель</w:t>
      </w:r>
      <w:proofErr w:type="spellEnd"/>
      <w:r w:rsidRPr="007A0DDB">
        <w:rPr>
          <w:rFonts w:ascii="Times New Roman" w:eastAsia="Calibri" w:hAnsi="Times New Roman" w:cs="Times New Roman"/>
          <w:i/>
          <w:sz w:val="24"/>
          <w:szCs w:val="24"/>
        </w:rPr>
        <w:t xml:space="preserve"> «</w:t>
      </w:r>
      <w:proofErr w:type="spellStart"/>
      <w:r w:rsidRPr="007A0DDB">
        <w:rPr>
          <w:rFonts w:ascii="Times New Roman" w:eastAsia="Calibri" w:hAnsi="Times New Roman" w:cs="Times New Roman"/>
          <w:i/>
          <w:sz w:val="24"/>
          <w:szCs w:val="24"/>
        </w:rPr>
        <w:t>Прозорро</w:t>
      </w:r>
      <w:proofErr w:type="spellEnd"/>
      <w:r w:rsidRPr="007A0DDB">
        <w:rPr>
          <w:rFonts w:ascii="Times New Roman" w:eastAsia="Calibri" w:hAnsi="Times New Roman" w:cs="Times New Roman"/>
          <w:i/>
          <w:sz w:val="24"/>
          <w:szCs w:val="24"/>
        </w:rPr>
        <w:t>», а також порівняння ринкових цін шляхом отримання трьох комерційних</w:t>
      </w:r>
      <w:r>
        <w:rPr>
          <w:rFonts w:ascii="Times New Roman" w:eastAsia="Calibri" w:hAnsi="Times New Roman" w:cs="Times New Roman"/>
          <w:i/>
          <w:sz w:val="24"/>
          <w:szCs w:val="24"/>
        </w:rPr>
        <w:t xml:space="preserve"> </w:t>
      </w:r>
      <w:r w:rsidRPr="007A0DDB">
        <w:rPr>
          <w:rFonts w:ascii="Times New Roman" w:eastAsia="Calibri" w:hAnsi="Times New Roman" w:cs="Times New Roman"/>
          <w:i/>
          <w:sz w:val="24"/>
          <w:szCs w:val="24"/>
        </w:rPr>
        <w:t>пропозицій у постачальників.</w:t>
      </w:r>
    </w:p>
    <w:p w14:paraId="14A58F76" w14:textId="4C19F2DD" w:rsidR="002B72AC" w:rsidRPr="001B1366" w:rsidRDefault="002B72AC" w:rsidP="00C31B37">
      <w:pPr>
        <w:spacing w:after="120" w:line="276" w:lineRule="auto"/>
        <w:ind w:firstLine="567"/>
        <w:jc w:val="both"/>
        <w:rPr>
          <w:rFonts w:ascii="Times New Roman" w:hAnsi="Times New Roman"/>
          <w:i/>
          <w:sz w:val="24"/>
          <w:szCs w:val="24"/>
        </w:rPr>
      </w:pPr>
      <w:r w:rsidRPr="001B1366">
        <w:rPr>
          <w:rFonts w:ascii="Times New Roman" w:hAnsi="Times New Roman"/>
          <w:b/>
          <w:sz w:val="24"/>
          <w:szCs w:val="24"/>
        </w:rPr>
        <w:t xml:space="preserve">Обґрунтування технічних та якісних характеристик предмета закупівлі. </w:t>
      </w:r>
      <w:r w:rsidRPr="001B1366">
        <w:rPr>
          <w:rFonts w:ascii="Times New Roman" w:hAnsi="Times New Roman"/>
          <w:i/>
          <w:sz w:val="24"/>
          <w:szCs w:val="24"/>
        </w:rPr>
        <w:t xml:space="preserve">Термін </w:t>
      </w:r>
      <w:r w:rsidR="00673C56">
        <w:rPr>
          <w:rFonts w:ascii="Times New Roman" w:hAnsi="Times New Roman"/>
          <w:i/>
          <w:sz w:val="24"/>
          <w:szCs w:val="24"/>
        </w:rPr>
        <w:t>поставки товару</w:t>
      </w:r>
      <w:r w:rsidR="0078559B">
        <w:rPr>
          <w:rFonts w:ascii="Times New Roman" w:hAnsi="Times New Roman"/>
          <w:i/>
          <w:sz w:val="24"/>
          <w:szCs w:val="24"/>
        </w:rPr>
        <w:t>:</w:t>
      </w:r>
      <w:r w:rsidR="00065300" w:rsidRPr="001B1366">
        <w:rPr>
          <w:rFonts w:ascii="Times New Roman" w:hAnsi="Times New Roman"/>
          <w:i/>
          <w:sz w:val="24"/>
          <w:szCs w:val="24"/>
        </w:rPr>
        <w:t xml:space="preserve"> з дати укладання </w:t>
      </w:r>
      <w:r w:rsidR="00065300" w:rsidRPr="000E76E6">
        <w:rPr>
          <w:rFonts w:ascii="Times New Roman" w:hAnsi="Times New Roman"/>
          <w:i/>
          <w:sz w:val="24"/>
          <w:szCs w:val="24"/>
        </w:rPr>
        <w:t>договору</w:t>
      </w:r>
      <w:r w:rsidR="00A65F56">
        <w:rPr>
          <w:rFonts w:ascii="Times New Roman" w:hAnsi="Times New Roman"/>
          <w:i/>
          <w:sz w:val="24"/>
          <w:szCs w:val="24"/>
        </w:rPr>
        <w:t xml:space="preserve"> по</w:t>
      </w:r>
      <w:r w:rsidR="00A65F56" w:rsidRPr="00746EE0">
        <w:rPr>
          <w:rFonts w:ascii="Times New Roman" w:eastAsia="Times New Roman" w:hAnsi="Times New Roman" w:cs="Times New Roman"/>
          <w:color w:val="000000"/>
          <w:spacing w:val="-1"/>
          <w:sz w:val="24"/>
          <w:szCs w:val="24"/>
        </w:rPr>
        <w:t xml:space="preserve"> </w:t>
      </w:r>
      <w:r w:rsidR="00A65F56" w:rsidRPr="00A65F56">
        <w:rPr>
          <w:rFonts w:ascii="Times New Roman" w:eastAsia="Times New Roman" w:hAnsi="Times New Roman" w:cs="Times New Roman"/>
          <w:i/>
          <w:color w:val="000000"/>
          <w:spacing w:val="-1"/>
          <w:sz w:val="24"/>
          <w:szCs w:val="24"/>
        </w:rPr>
        <w:t>20 грудня 2025 року</w:t>
      </w:r>
      <w:r w:rsidR="00615EED" w:rsidRPr="00A65F56">
        <w:rPr>
          <w:rFonts w:ascii="Times New Roman" w:hAnsi="Times New Roman"/>
          <w:i/>
          <w:sz w:val="24"/>
          <w:szCs w:val="24"/>
        </w:rPr>
        <w:t xml:space="preserve"> включно</w:t>
      </w:r>
      <w:r w:rsidR="00615EED">
        <w:rPr>
          <w:rFonts w:ascii="Times New Roman" w:hAnsi="Times New Roman"/>
          <w:i/>
          <w:sz w:val="24"/>
          <w:szCs w:val="24"/>
        </w:rPr>
        <w:t>.</w:t>
      </w:r>
      <w:r w:rsidRPr="001B1366">
        <w:rPr>
          <w:rFonts w:ascii="Times New Roman" w:hAnsi="Times New Roman"/>
          <w:i/>
          <w:sz w:val="24"/>
          <w:szCs w:val="24"/>
        </w:rPr>
        <w:t xml:space="preserve"> </w:t>
      </w:r>
    </w:p>
    <w:p w14:paraId="2E7D6EF9" w14:textId="7F611B6C" w:rsidR="002B72AC" w:rsidRPr="001B1366" w:rsidRDefault="002B72AC" w:rsidP="00C31B37">
      <w:pPr>
        <w:spacing w:line="276" w:lineRule="auto"/>
        <w:ind w:firstLine="567"/>
        <w:jc w:val="both"/>
        <w:rPr>
          <w:rFonts w:ascii="Times New Roman" w:hAnsi="Times New Roman"/>
          <w:i/>
          <w:sz w:val="24"/>
          <w:szCs w:val="24"/>
        </w:rPr>
      </w:pPr>
      <w:r w:rsidRPr="001B1366">
        <w:rPr>
          <w:rFonts w:ascii="Times New Roman" w:hAnsi="Times New Roman"/>
          <w:i/>
          <w:sz w:val="24"/>
          <w:szCs w:val="24"/>
        </w:rPr>
        <w:t xml:space="preserve">Якісні та технічні характеристики </w:t>
      </w:r>
      <w:r w:rsidR="00DA567C" w:rsidRPr="001B1366">
        <w:rPr>
          <w:rFonts w:ascii="Times New Roman" w:hAnsi="Times New Roman"/>
          <w:i/>
          <w:sz w:val="24"/>
          <w:szCs w:val="24"/>
        </w:rPr>
        <w:t>предмета закупівлі</w:t>
      </w:r>
      <w:r w:rsidRPr="001B1366">
        <w:rPr>
          <w:rFonts w:ascii="Times New Roman" w:hAnsi="Times New Roman"/>
          <w:i/>
          <w:sz w:val="24"/>
          <w:szCs w:val="24"/>
        </w:rPr>
        <w:t xml:space="preserve"> визначені з урахуванням реальних потреб </w:t>
      </w:r>
      <w:r w:rsidR="00DA567C" w:rsidRPr="001B1366">
        <w:rPr>
          <w:rFonts w:ascii="Times New Roman" w:hAnsi="Times New Roman"/>
          <w:i/>
          <w:sz w:val="24"/>
          <w:szCs w:val="24"/>
        </w:rPr>
        <w:t>замовника</w:t>
      </w:r>
      <w:r w:rsidRPr="001B1366">
        <w:rPr>
          <w:rFonts w:ascii="Times New Roman" w:hAnsi="Times New Roman"/>
          <w:i/>
          <w:sz w:val="24"/>
          <w:szCs w:val="24"/>
        </w:rPr>
        <w:t xml:space="preserve"> та оптимального</w:t>
      </w:r>
      <w:r w:rsidR="00DA567C" w:rsidRPr="001B1366">
        <w:rPr>
          <w:rFonts w:ascii="Times New Roman" w:hAnsi="Times New Roman"/>
          <w:i/>
          <w:sz w:val="24"/>
          <w:szCs w:val="24"/>
        </w:rPr>
        <w:t xml:space="preserve"> співвідношення ціни та якості.</w:t>
      </w:r>
    </w:p>
    <w:p w14:paraId="1D1701EA" w14:textId="1F1B59A3" w:rsidR="002B72AC" w:rsidRDefault="002B72AC" w:rsidP="00C31B37">
      <w:pPr>
        <w:spacing w:line="276" w:lineRule="auto"/>
        <w:ind w:firstLine="567"/>
        <w:jc w:val="both"/>
        <w:rPr>
          <w:rFonts w:ascii="Times New Roman" w:hAnsi="Times New Roman"/>
          <w:i/>
          <w:sz w:val="24"/>
          <w:szCs w:val="24"/>
        </w:rPr>
      </w:pPr>
      <w:r w:rsidRPr="001B1366">
        <w:rPr>
          <w:rFonts w:ascii="Times New Roman" w:hAnsi="Times New Roman"/>
          <w:i/>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71482DA3" w14:textId="77777777" w:rsidR="00E543E8" w:rsidRPr="00E543E8" w:rsidRDefault="00E543E8" w:rsidP="00E543E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E543E8">
        <w:rPr>
          <w:rFonts w:ascii="Times New Roman" w:eastAsia="Times New Roman" w:hAnsi="Times New Roman" w:cs="Times New Roman"/>
          <w:sz w:val="24"/>
          <w:szCs w:val="24"/>
          <w:lang w:eastAsia="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790BCBCF" w14:textId="77777777" w:rsidR="00E543E8" w:rsidRPr="00E543E8" w:rsidRDefault="00E543E8" w:rsidP="00E543E8">
      <w:pPr>
        <w:shd w:val="clear" w:color="auto" w:fill="FFFFFF"/>
        <w:spacing w:after="0" w:line="240" w:lineRule="auto"/>
        <w:ind w:firstLine="460"/>
        <w:jc w:val="both"/>
        <w:rPr>
          <w:rFonts w:ascii="Times New Roman" w:eastAsia="Times New Roman" w:hAnsi="Times New Roman" w:cs="Times New Roman"/>
          <w:b/>
          <w:sz w:val="24"/>
          <w:szCs w:val="24"/>
          <w:lang w:eastAsia="uk-UA"/>
        </w:rPr>
      </w:pPr>
      <w:r w:rsidRPr="00E543E8">
        <w:rPr>
          <w:rFonts w:ascii="Times New Roman" w:eastAsia="Times New Roman" w:hAnsi="Times New Roman" w:cs="Times New Roman"/>
          <w:sz w:val="24"/>
          <w:szCs w:val="24"/>
          <w:lang w:eastAsia="uk-UA"/>
        </w:rPr>
        <w:lastRenderedPageBreak/>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E543E8">
        <w:rPr>
          <w:rFonts w:ascii="Times New Roman" w:eastAsia="Times New Roman" w:hAnsi="Times New Roman" w:cs="Times New Roman"/>
          <w:b/>
          <w:sz w:val="24"/>
          <w:szCs w:val="24"/>
          <w:lang w:eastAsia="uk-UA"/>
        </w:rPr>
        <w:t>Таким чином, вважається, що до кожного посилання додається вираз «або еквівалент».</w:t>
      </w:r>
    </w:p>
    <w:p w14:paraId="5496BF4E" w14:textId="77777777" w:rsidR="00E543E8" w:rsidRPr="00E543E8" w:rsidRDefault="00E543E8" w:rsidP="00E543E8">
      <w:pPr>
        <w:shd w:val="clear" w:color="auto" w:fill="FFFFFF"/>
        <w:spacing w:after="0" w:line="240" w:lineRule="auto"/>
        <w:ind w:firstLine="460"/>
        <w:jc w:val="both"/>
        <w:rPr>
          <w:rFonts w:ascii="Times New Roman" w:eastAsia="Times New Roman" w:hAnsi="Times New Roman" w:cs="Times New Roman"/>
          <w:i/>
          <w:color w:val="FF0000"/>
          <w:sz w:val="24"/>
          <w:szCs w:val="24"/>
          <w:highlight w:val="yellow"/>
          <w:lang w:eastAsia="uk-UA"/>
        </w:rPr>
      </w:pPr>
      <w:r w:rsidRPr="00E543E8">
        <w:rPr>
          <w:rFonts w:ascii="Times New Roman" w:eastAsia="Times New Roman" w:hAnsi="Times New Roman" w:cs="Times New Roman"/>
          <w:i/>
          <w:color w:val="FF0000"/>
          <w:sz w:val="24"/>
          <w:szCs w:val="24"/>
          <w:highlight w:val="yellow"/>
          <w:lang w:eastAsia="uk-UA"/>
        </w:rPr>
        <w:t xml:space="preserve"> </w:t>
      </w:r>
    </w:p>
    <w:p w14:paraId="3635FDF6" w14:textId="77777777" w:rsidR="00E543E8" w:rsidRPr="00E543E8" w:rsidRDefault="00E543E8" w:rsidP="00E543E8">
      <w:pPr>
        <w:shd w:val="clear" w:color="auto" w:fill="FFFFFF"/>
        <w:spacing w:after="0" w:line="240" w:lineRule="auto"/>
        <w:ind w:firstLine="460"/>
        <w:jc w:val="both"/>
        <w:rPr>
          <w:rFonts w:ascii="Times New Roman" w:eastAsia="Times New Roman" w:hAnsi="Times New Roman" w:cs="Times New Roman"/>
          <w:sz w:val="24"/>
          <w:szCs w:val="24"/>
          <w:lang w:eastAsia="uk-UA"/>
        </w:rPr>
      </w:pPr>
      <w:r w:rsidRPr="00E543E8">
        <w:rPr>
          <w:rFonts w:ascii="Times New Roman" w:eastAsia="Times New Roman" w:hAnsi="Times New Roman" w:cs="Times New Roman"/>
          <w:sz w:val="24"/>
          <w:szCs w:val="24"/>
          <w:lang w:eastAsia="uk-UA"/>
        </w:rPr>
        <w:t xml:space="preserve">У разі,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w:t>
      </w:r>
      <w:r w:rsidRPr="00E543E8">
        <w:rPr>
          <w:rFonts w:ascii="Times New Roman" w:eastAsia="Times New Roman" w:hAnsi="Times New Roman" w:cs="Times New Roman"/>
          <w:b/>
          <w:sz w:val="24"/>
          <w:szCs w:val="24"/>
          <w:lang w:eastAsia="uk-UA"/>
        </w:rPr>
        <w:t>технічний паспорт на підтвердження відповідності тим же об’єктивним критеріям.</w:t>
      </w:r>
      <w:r w:rsidRPr="00E543E8">
        <w:rPr>
          <w:rFonts w:ascii="Times New Roman" w:eastAsia="Times New Roman" w:hAnsi="Times New Roman" w:cs="Times New Roman"/>
          <w:sz w:val="24"/>
          <w:szCs w:val="24"/>
          <w:lang w:eastAsia="uk-UA"/>
        </w:rPr>
        <w:t xml:space="preserve"> (У такому випадку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w:t>
      </w:r>
    </w:p>
    <w:p w14:paraId="505C8C0D" w14:textId="77777777" w:rsidR="00E543E8" w:rsidRPr="00E543E8" w:rsidRDefault="00E543E8" w:rsidP="00E543E8">
      <w:pPr>
        <w:shd w:val="clear" w:color="auto" w:fill="FFFFFF"/>
        <w:spacing w:after="0" w:line="240" w:lineRule="auto"/>
        <w:ind w:firstLine="720"/>
        <w:jc w:val="both"/>
        <w:rPr>
          <w:rFonts w:ascii="Times New Roman" w:eastAsia="Times New Roman" w:hAnsi="Times New Roman" w:cs="Times New Roman"/>
          <w:sz w:val="4"/>
          <w:szCs w:val="4"/>
          <w:lang w:eastAsia="uk-UA"/>
        </w:rPr>
      </w:pPr>
    </w:p>
    <w:p w14:paraId="0975A5B8" w14:textId="77777777" w:rsidR="00E543E8" w:rsidRPr="00E543E8" w:rsidRDefault="00E543E8" w:rsidP="00E543E8">
      <w:pPr>
        <w:shd w:val="clear" w:color="auto" w:fill="FFFFFF"/>
        <w:spacing w:after="0" w:line="240" w:lineRule="auto"/>
        <w:ind w:firstLine="720"/>
        <w:jc w:val="both"/>
        <w:rPr>
          <w:rFonts w:ascii="Times New Roman" w:eastAsia="Times New Roman" w:hAnsi="Times New Roman" w:cs="Times New Roman"/>
          <w:b/>
          <w:sz w:val="24"/>
          <w:szCs w:val="24"/>
          <w:lang w:eastAsia="uk-UA"/>
        </w:rPr>
      </w:pPr>
      <w:r w:rsidRPr="00E543E8">
        <w:rPr>
          <w:rFonts w:ascii="Times New Roman" w:eastAsia="Times New Roman" w:hAnsi="Times New Roman" w:cs="Times New Roman"/>
          <w:sz w:val="24"/>
          <w:szCs w:val="24"/>
          <w:lang w:eastAsia="uk-UA"/>
        </w:rPr>
        <w:t xml:space="preserve">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відповідає потребам та вимогам замовника.  </w:t>
      </w:r>
    </w:p>
    <w:p w14:paraId="016332E7" w14:textId="77777777" w:rsidR="00E543E8" w:rsidRPr="00E543E8" w:rsidRDefault="00E543E8" w:rsidP="00E543E8">
      <w:pPr>
        <w:shd w:val="clear" w:color="auto" w:fill="FFFFFF"/>
        <w:spacing w:after="0" w:line="240" w:lineRule="auto"/>
        <w:ind w:firstLine="720"/>
        <w:jc w:val="both"/>
        <w:rPr>
          <w:rFonts w:ascii="Times New Roman" w:eastAsia="Times New Roman" w:hAnsi="Times New Roman" w:cs="Times New Roman"/>
          <w:sz w:val="24"/>
          <w:szCs w:val="24"/>
          <w:lang w:eastAsia="uk-UA"/>
        </w:rPr>
      </w:pPr>
    </w:p>
    <w:p w14:paraId="55A47E17" w14:textId="77777777" w:rsidR="00E543E8" w:rsidRPr="00E543E8" w:rsidRDefault="00E543E8" w:rsidP="00E543E8">
      <w:pPr>
        <w:shd w:val="clear" w:color="auto" w:fill="FFFFFF"/>
        <w:spacing w:after="0" w:line="240" w:lineRule="auto"/>
        <w:ind w:firstLine="720"/>
        <w:jc w:val="both"/>
        <w:rPr>
          <w:rFonts w:ascii="Times New Roman" w:eastAsia="Times New Roman" w:hAnsi="Times New Roman" w:cs="Times New Roman"/>
          <w:sz w:val="24"/>
          <w:szCs w:val="24"/>
          <w:lang w:eastAsia="uk-UA"/>
        </w:rPr>
      </w:pPr>
    </w:p>
    <w:p w14:paraId="22861EB6" w14:textId="77777777" w:rsidR="00E543E8" w:rsidRPr="00E543E8" w:rsidRDefault="00E543E8" w:rsidP="00E543E8">
      <w:pPr>
        <w:numPr>
          <w:ilvl w:val="0"/>
          <w:numId w:val="36"/>
        </w:numPr>
        <w:pBdr>
          <w:top w:val="nil"/>
          <w:left w:val="nil"/>
          <w:bottom w:val="nil"/>
          <w:right w:val="nil"/>
          <w:between w:val="nil"/>
        </w:pBdr>
        <w:spacing w:after="0" w:line="240" w:lineRule="auto"/>
        <w:ind w:left="360"/>
        <w:rPr>
          <w:rFonts w:ascii="Times New Roman" w:eastAsia="Times New Roman" w:hAnsi="Times New Roman" w:cs="Times New Roman"/>
          <w:b/>
          <w:color w:val="000000"/>
          <w:sz w:val="24"/>
          <w:szCs w:val="24"/>
          <w:lang w:eastAsia="uk-UA"/>
        </w:rPr>
      </w:pPr>
      <w:r w:rsidRPr="00E543E8">
        <w:rPr>
          <w:rFonts w:ascii="Times New Roman" w:eastAsia="Times New Roman" w:hAnsi="Times New Roman" w:cs="Times New Roman"/>
          <w:b/>
          <w:color w:val="000000"/>
          <w:sz w:val="24"/>
          <w:szCs w:val="24"/>
          <w:lang w:eastAsia="uk-UA"/>
        </w:rPr>
        <w:t>Детальний опис предмета закупівлі:</w:t>
      </w:r>
    </w:p>
    <w:p w14:paraId="0E54EFB5" w14:textId="77777777" w:rsidR="00E543E8" w:rsidRPr="00E543E8" w:rsidRDefault="00E543E8" w:rsidP="00E543E8">
      <w:pPr>
        <w:spacing w:after="0" w:line="240" w:lineRule="auto"/>
        <w:rPr>
          <w:rFonts w:ascii="Times New Roman" w:eastAsia="Times New Roman" w:hAnsi="Times New Roman" w:cs="Times New Roman"/>
          <w:i/>
          <w:sz w:val="24"/>
          <w:szCs w:val="24"/>
          <w:highlight w:val="white"/>
          <w:lang w:eastAsia="uk-UA"/>
        </w:rPr>
      </w:pPr>
    </w:p>
    <w:tbl>
      <w:tblPr>
        <w:tblW w:w="506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7436"/>
        <w:gridCol w:w="7801"/>
      </w:tblGrid>
      <w:tr w:rsidR="00E543E8" w:rsidRPr="00E543E8" w14:paraId="09A9E221" w14:textId="77777777" w:rsidTr="00396356">
        <w:tc>
          <w:tcPr>
            <w:tcW w:w="2440" w:type="pct"/>
            <w:shd w:val="clear" w:color="auto" w:fill="auto"/>
            <w:tcMar>
              <w:top w:w="100" w:type="dxa"/>
              <w:left w:w="100" w:type="dxa"/>
              <w:bottom w:w="100" w:type="dxa"/>
              <w:right w:w="100" w:type="dxa"/>
            </w:tcMar>
          </w:tcPr>
          <w:p w14:paraId="6B7CA015" w14:textId="77777777" w:rsidR="00E543E8" w:rsidRPr="00E543E8" w:rsidRDefault="00E543E8" w:rsidP="00E543E8">
            <w:pPr>
              <w:widowControl w:val="0"/>
              <w:spacing w:after="0" w:line="240" w:lineRule="auto"/>
              <w:rPr>
                <w:rFonts w:ascii="Times New Roman" w:eastAsia="Times New Roman" w:hAnsi="Times New Roman" w:cs="Times New Roman"/>
                <w:sz w:val="24"/>
                <w:szCs w:val="24"/>
                <w:highlight w:val="yellow"/>
                <w:lang w:eastAsia="uk-UA"/>
              </w:rPr>
            </w:pPr>
            <w:r w:rsidRPr="00E543E8">
              <w:rPr>
                <w:rFonts w:ascii="Times New Roman" w:eastAsia="Times New Roman" w:hAnsi="Times New Roman" w:cs="Times New Roman"/>
                <w:sz w:val="24"/>
                <w:szCs w:val="24"/>
                <w:lang w:eastAsia="uk-UA"/>
              </w:rPr>
              <w:t>Назва предмета закупівлі</w:t>
            </w:r>
          </w:p>
        </w:tc>
        <w:tc>
          <w:tcPr>
            <w:tcW w:w="2560" w:type="pct"/>
            <w:shd w:val="clear" w:color="auto" w:fill="auto"/>
            <w:tcMar>
              <w:top w:w="100" w:type="dxa"/>
              <w:left w:w="100" w:type="dxa"/>
              <w:bottom w:w="100" w:type="dxa"/>
              <w:right w:w="100" w:type="dxa"/>
            </w:tcMar>
          </w:tcPr>
          <w:p w14:paraId="271641B6" w14:textId="77777777" w:rsidR="00E543E8" w:rsidRPr="00E543E8" w:rsidRDefault="00E543E8" w:rsidP="00E543E8">
            <w:pPr>
              <w:widowControl w:val="0"/>
              <w:spacing w:after="0" w:line="240" w:lineRule="auto"/>
              <w:jc w:val="both"/>
              <w:rPr>
                <w:rFonts w:ascii="Times New Roman" w:eastAsia="Times New Roman" w:hAnsi="Times New Roman" w:cs="Times New Roman"/>
                <w:b/>
                <w:i/>
                <w:sz w:val="24"/>
                <w:szCs w:val="24"/>
                <w:lang w:eastAsia="uk-UA"/>
              </w:rPr>
            </w:pPr>
            <w:r w:rsidRPr="00E543E8">
              <w:rPr>
                <w:rFonts w:ascii="Times New Roman" w:eastAsia="Times New Roman" w:hAnsi="Times New Roman" w:cs="Times New Roman"/>
                <w:b/>
                <w:i/>
                <w:sz w:val="24"/>
                <w:szCs w:val="24"/>
                <w:lang w:eastAsia="uk-UA"/>
              </w:rPr>
              <w:t>код ДК 021:2015 -  39160000-1 - Шкільні меблі (Прилад для порівняння вмісту СО2 у повітрі, що вдихається і видихається. Штатив лабораторний. Набір для демонстрації механічних явищ кінематики, динаміки. Набір для демонстрації механічних явищ: динаміка обертального руху. Пістолет балістичний демонстраційний. Прилад для демонстрації явища інерції. Комплект для демонстрації стоячих хвиль за допомогою механічного збудника. Набір пружин. Набір тіл рівного об’єму демонстраційний. Маятники електростатичні (пара).</w:t>
            </w:r>
          </w:p>
          <w:p w14:paraId="1BE3B52B" w14:textId="77777777" w:rsidR="00E543E8" w:rsidRPr="00E543E8" w:rsidRDefault="00E543E8" w:rsidP="00E543E8">
            <w:pPr>
              <w:widowControl w:val="0"/>
              <w:spacing w:after="0" w:line="240" w:lineRule="auto"/>
              <w:jc w:val="both"/>
              <w:rPr>
                <w:rFonts w:ascii="Times New Roman" w:eastAsia="Times New Roman" w:hAnsi="Times New Roman" w:cs="Times New Roman"/>
                <w:b/>
                <w:i/>
                <w:sz w:val="24"/>
                <w:szCs w:val="24"/>
                <w:lang w:eastAsia="uk-UA"/>
              </w:rPr>
            </w:pPr>
            <w:r w:rsidRPr="00E543E8">
              <w:rPr>
                <w:rFonts w:ascii="Times New Roman" w:eastAsia="Times New Roman" w:hAnsi="Times New Roman" w:cs="Times New Roman"/>
                <w:b/>
                <w:i/>
                <w:sz w:val="24"/>
                <w:szCs w:val="24"/>
                <w:lang w:eastAsia="uk-UA"/>
              </w:rPr>
              <w:t xml:space="preserve">Прилад для демонстрації правила Ленца. Набір для демонстрації залежності опору провідника від його геометричних параметрів реохорд. Набір провідників в ізоляції. Котушка-моток лабораторна.. Таблиця "Періодична система хімічних елементів". Таблиця </w:t>
            </w:r>
            <w:r w:rsidRPr="00E543E8">
              <w:rPr>
                <w:rFonts w:ascii="Times New Roman" w:eastAsia="Times New Roman" w:hAnsi="Times New Roman" w:cs="Times New Roman"/>
                <w:b/>
                <w:i/>
                <w:sz w:val="24"/>
                <w:szCs w:val="24"/>
                <w:lang w:eastAsia="uk-UA"/>
              </w:rPr>
              <w:lastRenderedPageBreak/>
              <w:t xml:space="preserve">"Розчинність кислот, основ, солей і амфотерних гідроксидів у воді". Таблиця "Електрохімічний ряд </w:t>
            </w:r>
            <w:proofErr w:type="spellStart"/>
            <w:r w:rsidRPr="00E543E8">
              <w:rPr>
                <w:rFonts w:ascii="Times New Roman" w:eastAsia="Times New Roman" w:hAnsi="Times New Roman" w:cs="Times New Roman"/>
                <w:b/>
                <w:i/>
                <w:sz w:val="24"/>
                <w:szCs w:val="24"/>
                <w:lang w:eastAsia="uk-UA"/>
              </w:rPr>
              <w:t>напруг</w:t>
            </w:r>
            <w:proofErr w:type="spellEnd"/>
            <w:r w:rsidRPr="00E543E8">
              <w:rPr>
                <w:rFonts w:ascii="Times New Roman" w:eastAsia="Times New Roman" w:hAnsi="Times New Roman" w:cs="Times New Roman"/>
                <w:b/>
                <w:i/>
                <w:sz w:val="24"/>
                <w:szCs w:val="24"/>
                <w:lang w:eastAsia="uk-UA"/>
              </w:rPr>
              <w:t xml:space="preserve"> металів". Таблиця "</w:t>
            </w:r>
            <w:proofErr w:type="spellStart"/>
            <w:r w:rsidRPr="00E543E8">
              <w:rPr>
                <w:rFonts w:ascii="Times New Roman" w:eastAsia="Times New Roman" w:hAnsi="Times New Roman" w:cs="Times New Roman"/>
                <w:b/>
                <w:i/>
                <w:sz w:val="24"/>
                <w:szCs w:val="24"/>
                <w:lang w:eastAsia="uk-UA"/>
              </w:rPr>
              <w:t>Електронегативність</w:t>
            </w:r>
            <w:proofErr w:type="spellEnd"/>
            <w:r w:rsidRPr="00E543E8">
              <w:rPr>
                <w:rFonts w:ascii="Times New Roman" w:eastAsia="Times New Roman" w:hAnsi="Times New Roman" w:cs="Times New Roman"/>
                <w:b/>
                <w:i/>
                <w:sz w:val="24"/>
                <w:szCs w:val="24"/>
                <w:lang w:eastAsia="uk-UA"/>
              </w:rPr>
              <w:t xml:space="preserve"> елементів". Таблиця "Правила безпеки життєдіяльності в кабінеті хімії") </w:t>
            </w:r>
            <w:bookmarkStart w:id="1" w:name="_heading=h.1fob9te" w:colFirst="0" w:colLast="0"/>
            <w:bookmarkEnd w:id="1"/>
          </w:p>
        </w:tc>
      </w:tr>
      <w:tr w:rsidR="00E543E8" w:rsidRPr="00E543E8" w14:paraId="6610A757" w14:textId="77777777" w:rsidTr="00396356">
        <w:tc>
          <w:tcPr>
            <w:tcW w:w="2440" w:type="pct"/>
            <w:shd w:val="clear" w:color="auto" w:fill="auto"/>
            <w:tcMar>
              <w:top w:w="100" w:type="dxa"/>
              <w:left w:w="100" w:type="dxa"/>
              <w:bottom w:w="100" w:type="dxa"/>
              <w:right w:w="100" w:type="dxa"/>
            </w:tcMar>
          </w:tcPr>
          <w:p w14:paraId="5554C59B" w14:textId="77777777" w:rsidR="00E543E8" w:rsidRPr="00E543E8" w:rsidRDefault="00E543E8" w:rsidP="00E543E8">
            <w:pPr>
              <w:widowControl w:val="0"/>
              <w:spacing w:after="0" w:line="240" w:lineRule="auto"/>
              <w:rPr>
                <w:rFonts w:ascii="Times New Roman" w:eastAsia="Times New Roman" w:hAnsi="Times New Roman" w:cs="Times New Roman"/>
                <w:sz w:val="24"/>
                <w:szCs w:val="24"/>
                <w:lang w:eastAsia="uk-UA"/>
              </w:rPr>
            </w:pPr>
            <w:r w:rsidRPr="00E543E8">
              <w:rPr>
                <w:rFonts w:ascii="Times New Roman" w:eastAsia="Times New Roman" w:hAnsi="Times New Roman" w:cs="Times New Roman"/>
                <w:sz w:val="24"/>
                <w:szCs w:val="24"/>
                <w:lang w:eastAsia="uk-UA"/>
              </w:rPr>
              <w:lastRenderedPageBreak/>
              <w:t>Код ДК 021:2015  Єдиного закупівельного словника</w:t>
            </w:r>
          </w:p>
        </w:tc>
        <w:tc>
          <w:tcPr>
            <w:tcW w:w="2560" w:type="pct"/>
            <w:shd w:val="clear" w:color="auto" w:fill="auto"/>
            <w:tcMar>
              <w:top w:w="100" w:type="dxa"/>
              <w:left w:w="100" w:type="dxa"/>
              <w:bottom w:w="100" w:type="dxa"/>
              <w:right w:w="100" w:type="dxa"/>
            </w:tcMar>
          </w:tcPr>
          <w:p w14:paraId="302DBF4D" w14:textId="77777777" w:rsidR="00E543E8" w:rsidRPr="00E543E8" w:rsidRDefault="00E543E8" w:rsidP="00E543E8">
            <w:pPr>
              <w:widowControl w:val="0"/>
              <w:spacing w:after="0" w:line="240" w:lineRule="auto"/>
              <w:rPr>
                <w:rFonts w:ascii="Times New Roman" w:eastAsia="Times New Roman" w:hAnsi="Times New Roman" w:cs="Times New Roman"/>
                <w:sz w:val="24"/>
                <w:szCs w:val="24"/>
                <w:lang w:eastAsia="uk-UA"/>
              </w:rPr>
            </w:pPr>
            <w:r w:rsidRPr="00E543E8">
              <w:rPr>
                <w:rFonts w:ascii="Times New Roman" w:eastAsia="Times New Roman" w:hAnsi="Times New Roman" w:cs="Times New Roman"/>
                <w:sz w:val="24"/>
                <w:szCs w:val="24"/>
                <w:lang w:eastAsia="uk-UA"/>
              </w:rPr>
              <w:t>39160000-1 - Шкільні меблі</w:t>
            </w:r>
          </w:p>
        </w:tc>
      </w:tr>
      <w:tr w:rsidR="00E543E8" w:rsidRPr="00E543E8" w14:paraId="24100881" w14:textId="77777777" w:rsidTr="00396356">
        <w:tc>
          <w:tcPr>
            <w:tcW w:w="2440" w:type="pct"/>
            <w:shd w:val="clear" w:color="auto" w:fill="auto"/>
            <w:tcMar>
              <w:top w:w="100" w:type="dxa"/>
              <w:left w:w="100" w:type="dxa"/>
              <w:bottom w:w="100" w:type="dxa"/>
              <w:right w:w="100" w:type="dxa"/>
            </w:tcMar>
          </w:tcPr>
          <w:p w14:paraId="27F0A18E" w14:textId="77777777" w:rsidR="00E543E8" w:rsidRPr="00E543E8" w:rsidRDefault="00E543E8" w:rsidP="00E543E8">
            <w:pPr>
              <w:widowControl w:val="0"/>
              <w:spacing w:after="0" w:line="240" w:lineRule="auto"/>
              <w:rPr>
                <w:rFonts w:ascii="Times New Roman" w:eastAsia="Times New Roman" w:hAnsi="Times New Roman" w:cs="Times New Roman"/>
                <w:sz w:val="24"/>
                <w:szCs w:val="24"/>
                <w:highlight w:val="yellow"/>
                <w:lang w:eastAsia="uk-UA"/>
              </w:rPr>
            </w:pPr>
            <w:r w:rsidRPr="00E543E8">
              <w:rPr>
                <w:rFonts w:ascii="Times New Roman" w:eastAsia="Times New Roman" w:hAnsi="Times New Roman" w:cs="Times New Roman"/>
                <w:sz w:val="24"/>
                <w:szCs w:val="24"/>
                <w:lang w:eastAsia="uk-UA"/>
              </w:rPr>
              <w:t xml:space="preserve">Місце поставки товару </w:t>
            </w:r>
          </w:p>
        </w:tc>
        <w:tc>
          <w:tcPr>
            <w:tcW w:w="2560" w:type="pct"/>
            <w:shd w:val="clear" w:color="auto" w:fill="auto"/>
            <w:tcMar>
              <w:top w:w="100" w:type="dxa"/>
              <w:left w:w="100" w:type="dxa"/>
              <w:bottom w:w="100" w:type="dxa"/>
              <w:right w:w="100" w:type="dxa"/>
            </w:tcMar>
          </w:tcPr>
          <w:p w14:paraId="55727C1B" w14:textId="77777777" w:rsidR="00E543E8" w:rsidRPr="00E543E8" w:rsidRDefault="00E543E8" w:rsidP="00E543E8">
            <w:pPr>
              <w:widowControl w:val="0"/>
              <w:spacing w:after="0" w:line="240" w:lineRule="auto"/>
              <w:rPr>
                <w:rFonts w:ascii="Times New Roman" w:eastAsia="Times New Roman" w:hAnsi="Times New Roman" w:cs="Times New Roman"/>
                <w:sz w:val="24"/>
                <w:szCs w:val="24"/>
                <w:lang w:eastAsia="uk-UA"/>
              </w:rPr>
            </w:pPr>
            <w:r w:rsidRPr="00E543E8">
              <w:rPr>
                <w:rFonts w:ascii="Times New Roman" w:eastAsia="Times New Roman" w:hAnsi="Times New Roman" w:cs="Times New Roman"/>
                <w:sz w:val="24"/>
                <w:szCs w:val="24"/>
                <w:lang w:eastAsia="uk-UA" w:bidi="uk-UA"/>
              </w:rPr>
              <w:t>21018, Україна, Вінницька область, Вінницький район, м. Вінниця, вул. Матроса Кішки, 30</w:t>
            </w:r>
          </w:p>
        </w:tc>
      </w:tr>
      <w:tr w:rsidR="00E543E8" w:rsidRPr="00E543E8" w14:paraId="610431AF" w14:textId="77777777" w:rsidTr="00396356">
        <w:tc>
          <w:tcPr>
            <w:tcW w:w="2440" w:type="pct"/>
            <w:shd w:val="clear" w:color="auto" w:fill="auto"/>
            <w:tcMar>
              <w:top w:w="100" w:type="dxa"/>
              <w:left w:w="100" w:type="dxa"/>
              <w:bottom w:w="100" w:type="dxa"/>
              <w:right w:w="100" w:type="dxa"/>
            </w:tcMar>
          </w:tcPr>
          <w:p w14:paraId="1622F789" w14:textId="77777777" w:rsidR="00E543E8" w:rsidRPr="00E543E8" w:rsidRDefault="00E543E8" w:rsidP="00E543E8">
            <w:pPr>
              <w:widowControl w:val="0"/>
              <w:spacing w:after="0" w:line="240" w:lineRule="auto"/>
              <w:rPr>
                <w:rFonts w:ascii="Times New Roman" w:eastAsia="Times New Roman" w:hAnsi="Times New Roman" w:cs="Times New Roman"/>
                <w:sz w:val="24"/>
                <w:szCs w:val="24"/>
                <w:lang w:eastAsia="uk-UA"/>
              </w:rPr>
            </w:pPr>
            <w:r w:rsidRPr="00E543E8">
              <w:rPr>
                <w:rFonts w:ascii="Times New Roman" w:eastAsia="Times New Roman" w:hAnsi="Times New Roman" w:cs="Times New Roman"/>
                <w:sz w:val="24"/>
                <w:szCs w:val="24"/>
                <w:lang w:eastAsia="uk-UA"/>
              </w:rPr>
              <w:t xml:space="preserve">Строк поставки товару </w:t>
            </w:r>
          </w:p>
        </w:tc>
        <w:tc>
          <w:tcPr>
            <w:tcW w:w="2560" w:type="pct"/>
            <w:shd w:val="clear" w:color="auto" w:fill="auto"/>
            <w:tcMar>
              <w:top w:w="100" w:type="dxa"/>
              <w:left w:w="100" w:type="dxa"/>
              <w:bottom w:w="100" w:type="dxa"/>
              <w:right w:w="100" w:type="dxa"/>
            </w:tcMar>
          </w:tcPr>
          <w:p w14:paraId="567EFEDC" w14:textId="77777777" w:rsidR="00E543E8" w:rsidRPr="00E543E8" w:rsidRDefault="00E543E8" w:rsidP="00E543E8">
            <w:pPr>
              <w:widowControl w:val="0"/>
              <w:spacing w:after="0" w:line="240" w:lineRule="auto"/>
              <w:rPr>
                <w:rFonts w:ascii="Times New Roman" w:eastAsia="Times New Roman" w:hAnsi="Times New Roman" w:cs="Times New Roman"/>
                <w:sz w:val="24"/>
                <w:szCs w:val="24"/>
                <w:lang w:eastAsia="uk-UA"/>
              </w:rPr>
            </w:pPr>
            <w:r w:rsidRPr="00E543E8">
              <w:rPr>
                <w:rFonts w:ascii="Times New Roman" w:eastAsia="Times New Roman" w:hAnsi="Times New Roman" w:cs="Times New Roman"/>
                <w:sz w:val="24"/>
                <w:szCs w:val="24"/>
                <w:lang w:eastAsia="uk-UA"/>
              </w:rPr>
              <w:t>до 20 грудня 2025 року включно</w:t>
            </w:r>
          </w:p>
        </w:tc>
      </w:tr>
    </w:tbl>
    <w:p w14:paraId="78F2F8C3" w14:textId="77777777" w:rsidR="00E543E8" w:rsidRPr="00E543E8" w:rsidRDefault="00E543E8" w:rsidP="00E543E8">
      <w:pPr>
        <w:shd w:val="clear" w:color="auto" w:fill="FFFFFF"/>
        <w:spacing w:after="0" w:line="240" w:lineRule="auto"/>
        <w:jc w:val="both"/>
        <w:rPr>
          <w:rFonts w:ascii="Times New Roman" w:eastAsia="Times New Roman" w:hAnsi="Times New Roman" w:cs="Times New Roman"/>
          <w:i/>
          <w:color w:val="FF0000"/>
          <w:sz w:val="24"/>
          <w:szCs w:val="24"/>
          <w:highlight w:val="yellow"/>
          <w:lang w:eastAsia="uk-UA"/>
        </w:rPr>
      </w:pPr>
    </w:p>
    <w:p w14:paraId="1C3E4A27" w14:textId="77777777" w:rsidR="00E543E8" w:rsidRPr="00E543E8" w:rsidRDefault="00E543E8" w:rsidP="00E543E8">
      <w:pPr>
        <w:numPr>
          <w:ilvl w:val="0"/>
          <w:numId w:val="36"/>
        </w:numPr>
        <w:shd w:val="clear" w:color="auto" w:fill="FFFFFF"/>
        <w:spacing w:after="0" w:line="240" w:lineRule="auto"/>
        <w:ind w:left="360"/>
        <w:contextualSpacing/>
        <w:jc w:val="both"/>
        <w:rPr>
          <w:rFonts w:ascii="Times New Roman" w:eastAsia="Times New Roman" w:hAnsi="Times New Roman" w:cs="Times New Roman"/>
          <w:i/>
          <w:color w:val="FF0000"/>
          <w:sz w:val="24"/>
          <w:szCs w:val="24"/>
          <w:lang w:eastAsia="uk-UA"/>
        </w:rPr>
      </w:pPr>
      <w:r w:rsidRPr="00E543E8">
        <w:rPr>
          <w:rFonts w:ascii="Times New Roman" w:eastAsia="Times New Roman" w:hAnsi="Times New Roman" w:cs="Times New Roman"/>
          <w:b/>
          <w:sz w:val="24"/>
          <w:szCs w:val="24"/>
          <w:lang w:eastAsia="uk-UA"/>
        </w:rPr>
        <w:t>Технічні, якісні та кількісні характеристики предмета закупівлі:</w:t>
      </w:r>
      <w:r w:rsidRPr="00E543E8">
        <w:rPr>
          <w:rFonts w:ascii="Times New Roman" w:eastAsia="Times New Roman" w:hAnsi="Times New Roman" w:cs="Times New Roman"/>
          <w:b/>
          <w:color w:val="FF0000"/>
          <w:sz w:val="24"/>
          <w:szCs w:val="24"/>
          <w:lang w:eastAsia="uk-UA"/>
        </w:rPr>
        <w:t xml:space="preserve"> </w:t>
      </w:r>
    </w:p>
    <w:p w14:paraId="1CAF70A5" w14:textId="77777777" w:rsidR="00E543E8" w:rsidRPr="00E543E8" w:rsidRDefault="00E543E8" w:rsidP="00E543E8">
      <w:pPr>
        <w:shd w:val="clear" w:color="auto" w:fill="FFFFFF"/>
        <w:spacing w:after="0" w:line="240" w:lineRule="auto"/>
        <w:jc w:val="both"/>
        <w:rPr>
          <w:rFonts w:ascii="Times New Roman" w:eastAsia="Times New Roman" w:hAnsi="Times New Roman" w:cs="Times New Roman"/>
          <w:i/>
          <w:color w:val="FF0000"/>
          <w:sz w:val="24"/>
          <w:szCs w:val="24"/>
          <w:lang w:eastAsia="uk-UA"/>
        </w:rPr>
      </w:pPr>
    </w:p>
    <w:p w14:paraId="11811F72" w14:textId="77777777" w:rsidR="00E543E8" w:rsidRPr="00E543E8" w:rsidRDefault="00E543E8" w:rsidP="00E543E8">
      <w:pPr>
        <w:shd w:val="clear" w:color="auto" w:fill="FFFFFF"/>
        <w:spacing w:after="0" w:line="240" w:lineRule="auto"/>
        <w:jc w:val="both"/>
        <w:rPr>
          <w:rFonts w:ascii="Times New Roman" w:eastAsia="Times New Roman" w:hAnsi="Times New Roman" w:cs="Times New Roman"/>
          <w:i/>
          <w:color w:val="FF0000"/>
          <w:sz w:val="24"/>
          <w:szCs w:val="24"/>
          <w:lang w:eastAsia="uk-UA"/>
        </w:rPr>
      </w:pPr>
    </w:p>
    <w:p w14:paraId="21A0000E" w14:textId="77777777" w:rsidR="00E543E8" w:rsidRPr="00E543E8" w:rsidRDefault="00E543E8" w:rsidP="00E543E8">
      <w:pPr>
        <w:widowControl w:val="0"/>
        <w:shd w:val="clear" w:color="auto" w:fill="FFFFFF"/>
        <w:spacing w:after="0" w:line="240" w:lineRule="auto"/>
        <w:ind w:left="1287"/>
        <w:contextualSpacing/>
        <w:jc w:val="right"/>
        <w:rPr>
          <w:rFonts w:ascii="Times New Roman" w:eastAsia="Times New Roman" w:hAnsi="Times New Roman" w:cs="Times New Roman"/>
          <w:b/>
          <w:bCs/>
          <w:i/>
          <w:sz w:val="24"/>
          <w:szCs w:val="24"/>
          <w:lang w:eastAsia="uk-UA"/>
        </w:rPr>
      </w:pPr>
      <w:r w:rsidRPr="00E543E8">
        <w:rPr>
          <w:rFonts w:ascii="Times New Roman" w:eastAsia="Times New Roman" w:hAnsi="Times New Roman" w:cs="Times New Roman"/>
          <w:b/>
          <w:bCs/>
          <w:i/>
          <w:sz w:val="24"/>
          <w:szCs w:val="24"/>
          <w:lang w:eastAsia="uk-UA"/>
        </w:rPr>
        <w:t xml:space="preserve">Таблиця 1 </w:t>
      </w:r>
    </w:p>
    <w:p w14:paraId="122ECFF0" w14:textId="77777777" w:rsidR="00E543E8" w:rsidRPr="00E543E8" w:rsidRDefault="00E543E8" w:rsidP="00E543E8">
      <w:pPr>
        <w:widowControl w:val="0"/>
        <w:spacing w:after="0" w:line="240" w:lineRule="auto"/>
        <w:ind w:left="927"/>
        <w:contextualSpacing/>
        <w:jc w:val="center"/>
        <w:rPr>
          <w:rFonts w:ascii="Times New Roman" w:eastAsia="Times New Roman" w:hAnsi="Times New Roman" w:cs="Times New Roman"/>
          <w:b/>
          <w:i/>
          <w:sz w:val="24"/>
          <w:szCs w:val="24"/>
          <w:lang w:eastAsia="uk-UA"/>
        </w:rPr>
      </w:pPr>
    </w:p>
    <w:p w14:paraId="28EBDC2B" w14:textId="77777777" w:rsidR="00E543E8" w:rsidRPr="00E543E8" w:rsidRDefault="00E543E8" w:rsidP="00E543E8">
      <w:pPr>
        <w:widowControl w:val="0"/>
        <w:spacing w:after="0" w:line="240" w:lineRule="auto"/>
        <w:ind w:left="927"/>
        <w:contextualSpacing/>
        <w:jc w:val="center"/>
        <w:rPr>
          <w:rFonts w:ascii="Times New Roman" w:eastAsia="Times New Roman" w:hAnsi="Times New Roman" w:cs="Times New Roman"/>
          <w:b/>
          <w:i/>
          <w:sz w:val="24"/>
          <w:szCs w:val="24"/>
          <w:lang w:eastAsia="uk-UA"/>
        </w:rPr>
      </w:pPr>
      <w:r w:rsidRPr="00E543E8">
        <w:rPr>
          <w:rFonts w:ascii="Times New Roman" w:eastAsia="Times New Roman" w:hAnsi="Times New Roman" w:cs="Times New Roman"/>
          <w:b/>
          <w:i/>
          <w:sz w:val="24"/>
          <w:szCs w:val="24"/>
          <w:lang w:eastAsia="uk-UA"/>
        </w:rPr>
        <w:t>Технічні, якісні та кількісні характеристики предмета закупівлі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275"/>
        <w:gridCol w:w="6347"/>
        <w:gridCol w:w="1125"/>
        <w:gridCol w:w="762"/>
        <w:gridCol w:w="1369"/>
        <w:gridCol w:w="2568"/>
      </w:tblGrid>
      <w:tr w:rsidR="00E543E8" w:rsidRPr="00E543E8" w14:paraId="34A6EB4A" w14:textId="77777777" w:rsidTr="00396356">
        <w:trPr>
          <w:trHeight w:val="930"/>
          <w:jc w:val="center"/>
        </w:trPr>
        <w:tc>
          <w:tcPr>
            <w:tcW w:w="208" w:type="pct"/>
            <w:shd w:val="clear" w:color="auto" w:fill="auto"/>
            <w:vAlign w:val="center"/>
            <w:hideMark/>
          </w:tcPr>
          <w:p w14:paraId="7B6A1703" w14:textId="77777777" w:rsidR="00E543E8" w:rsidRPr="00E543E8" w:rsidRDefault="00E543E8" w:rsidP="00E543E8">
            <w:pPr>
              <w:spacing w:after="0" w:line="240" w:lineRule="auto"/>
              <w:jc w:val="center"/>
              <w:rPr>
                <w:rFonts w:ascii="Times New Roman" w:eastAsia="Times New Roman" w:hAnsi="Times New Roman" w:cs="Times New Roman"/>
                <w:b/>
                <w:bCs/>
                <w:color w:val="000000"/>
                <w:lang w:eastAsia="uk-UA"/>
              </w:rPr>
            </w:pPr>
            <w:r w:rsidRPr="00E543E8">
              <w:rPr>
                <w:rFonts w:ascii="Times New Roman" w:eastAsia="Times New Roman" w:hAnsi="Times New Roman" w:cs="Times New Roman"/>
                <w:b/>
                <w:bCs/>
                <w:color w:val="000000"/>
                <w:lang w:eastAsia="uk-UA"/>
              </w:rPr>
              <w:t>№</w:t>
            </w:r>
          </w:p>
        </w:tc>
        <w:tc>
          <w:tcPr>
            <w:tcW w:w="755" w:type="pct"/>
            <w:shd w:val="clear" w:color="auto" w:fill="auto"/>
            <w:vAlign w:val="center"/>
            <w:hideMark/>
          </w:tcPr>
          <w:p w14:paraId="3001D38A" w14:textId="77777777" w:rsidR="00E543E8" w:rsidRPr="00E543E8" w:rsidRDefault="00E543E8" w:rsidP="00E543E8">
            <w:pPr>
              <w:spacing w:after="0" w:line="240" w:lineRule="auto"/>
              <w:jc w:val="center"/>
              <w:rPr>
                <w:rFonts w:ascii="Times New Roman" w:eastAsia="Times New Roman" w:hAnsi="Times New Roman" w:cs="Times New Roman"/>
                <w:b/>
                <w:bCs/>
                <w:color w:val="000000"/>
                <w:lang w:eastAsia="uk-UA"/>
              </w:rPr>
            </w:pPr>
            <w:r w:rsidRPr="00E543E8">
              <w:rPr>
                <w:rFonts w:ascii="Times New Roman" w:eastAsia="Times New Roman" w:hAnsi="Times New Roman" w:cs="Times New Roman"/>
                <w:b/>
                <w:bCs/>
                <w:color w:val="000000"/>
                <w:lang w:eastAsia="uk-UA"/>
              </w:rPr>
              <w:t>Назва товару</w:t>
            </w:r>
          </w:p>
        </w:tc>
        <w:tc>
          <w:tcPr>
            <w:tcW w:w="2106" w:type="pct"/>
            <w:shd w:val="clear" w:color="auto" w:fill="auto"/>
            <w:vAlign w:val="center"/>
            <w:hideMark/>
          </w:tcPr>
          <w:p w14:paraId="511D1BF0" w14:textId="77777777" w:rsidR="00E543E8" w:rsidRPr="00E543E8" w:rsidRDefault="00E543E8" w:rsidP="00E543E8">
            <w:pPr>
              <w:spacing w:after="0" w:line="240" w:lineRule="auto"/>
              <w:jc w:val="center"/>
              <w:rPr>
                <w:rFonts w:ascii="Times New Roman" w:eastAsia="Times New Roman" w:hAnsi="Times New Roman" w:cs="Times New Roman"/>
                <w:b/>
                <w:bCs/>
                <w:color w:val="000000"/>
                <w:lang w:eastAsia="uk-UA"/>
              </w:rPr>
            </w:pPr>
            <w:r w:rsidRPr="00E543E8">
              <w:rPr>
                <w:rFonts w:ascii="Times New Roman" w:eastAsia="Times New Roman" w:hAnsi="Times New Roman" w:cs="Times New Roman"/>
                <w:b/>
                <w:bCs/>
                <w:color w:val="000000"/>
                <w:lang w:eastAsia="uk-UA"/>
              </w:rPr>
              <w:t>Технічна характеристика товару</w:t>
            </w:r>
          </w:p>
        </w:tc>
        <w:tc>
          <w:tcPr>
            <w:tcW w:w="372" w:type="pct"/>
            <w:shd w:val="clear" w:color="auto" w:fill="auto"/>
            <w:vAlign w:val="center"/>
            <w:hideMark/>
          </w:tcPr>
          <w:p w14:paraId="64C5B8FA" w14:textId="77777777" w:rsidR="00E543E8" w:rsidRPr="00E543E8" w:rsidRDefault="00E543E8" w:rsidP="00E543E8">
            <w:pPr>
              <w:spacing w:after="0" w:line="240" w:lineRule="auto"/>
              <w:jc w:val="center"/>
              <w:rPr>
                <w:rFonts w:ascii="Times New Roman" w:eastAsia="Times New Roman" w:hAnsi="Times New Roman" w:cs="Times New Roman"/>
                <w:b/>
                <w:bCs/>
                <w:color w:val="000000"/>
                <w:lang w:eastAsia="uk-UA"/>
              </w:rPr>
            </w:pPr>
            <w:r w:rsidRPr="00E543E8">
              <w:rPr>
                <w:rFonts w:ascii="Times New Roman" w:eastAsia="Times New Roman" w:hAnsi="Times New Roman" w:cs="Times New Roman"/>
                <w:b/>
                <w:bCs/>
                <w:color w:val="000000"/>
                <w:lang w:eastAsia="uk-UA"/>
              </w:rPr>
              <w:t>Одиниця виміру</w:t>
            </w:r>
          </w:p>
        </w:tc>
        <w:tc>
          <w:tcPr>
            <w:tcW w:w="253" w:type="pct"/>
            <w:shd w:val="clear" w:color="auto" w:fill="auto"/>
            <w:vAlign w:val="center"/>
            <w:hideMark/>
          </w:tcPr>
          <w:p w14:paraId="10563327" w14:textId="77777777" w:rsidR="00E543E8" w:rsidRPr="00E543E8" w:rsidRDefault="00E543E8" w:rsidP="00E543E8">
            <w:pPr>
              <w:spacing w:after="0" w:line="240" w:lineRule="auto"/>
              <w:jc w:val="center"/>
              <w:rPr>
                <w:rFonts w:ascii="Times New Roman" w:eastAsia="Times New Roman" w:hAnsi="Times New Roman" w:cs="Times New Roman"/>
                <w:b/>
                <w:bCs/>
                <w:color w:val="000000"/>
                <w:lang w:eastAsia="uk-UA"/>
              </w:rPr>
            </w:pPr>
            <w:r w:rsidRPr="00E543E8">
              <w:rPr>
                <w:rFonts w:ascii="Times New Roman" w:eastAsia="Times New Roman" w:hAnsi="Times New Roman" w:cs="Times New Roman"/>
                <w:b/>
                <w:bCs/>
                <w:color w:val="000000"/>
                <w:lang w:eastAsia="uk-UA"/>
              </w:rPr>
              <w:t>К-сть, од.</w:t>
            </w:r>
          </w:p>
        </w:tc>
        <w:tc>
          <w:tcPr>
            <w:tcW w:w="454" w:type="pct"/>
          </w:tcPr>
          <w:p w14:paraId="55F51AF6" w14:textId="77777777" w:rsidR="00E543E8" w:rsidRPr="00E543E8" w:rsidRDefault="00E543E8" w:rsidP="00E543E8">
            <w:pPr>
              <w:spacing w:after="0" w:line="240" w:lineRule="auto"/>
              <w:jc w:val="center"/>
              <w:rPr>
                <w:rFonts w:ascii="Times New Roman" w:eastAsia="Times New Roman" w:hAnsi="Times New Roman" w:cs="Times New Roman"/>
                <w:b/>
                <w:bCs/>
                <w:color w:val="000000"/>
                <w:lang w:eastAsia="uk-UA"/>
              </w:rPr>
            </w:pPr>
            <w:r w:rsidRPr="00E543E8">
              <w:rPr>
                <w:rFonts w:ascii="Times New Roman" w:eastAsia="Times New Roman" w:hAnsi="Times New Roman" w:cs="Times New Roman"/>
                <w:b/>
                <w:bCs/>
                <w:i/>
                <w:color w:val="000000"/>
                <w:lang w:eastAsia="uk-UA"/>
              </w:rPr>
              <w:t>Термін (строк) гарантії на товар, міс.</w:t>
            </w:r>
          </w:p>
        </w:tc>
        <w:tc>
          <w:tcPr>
            <w:tcW w:w="852" w:type="pct"/>
            <w:shd w:val="clear" w:color="auto" w:fill="auto"/>
            <w:vAlign w:val="center"/>
            <w:hideMark/>
          </w:tcPr>
          <w:p w14:paraId="37182742" w14:textId="77777777" w:rsidR="00E543E8" w:rsidRPr="00E543E8" w:rsidRDefault="00E543E8" w:rsidP="00E543E8">
            <w:pPr>
              <w:spacing w:after="0" w:line="240" w:lineRule="auto"/>
              <w:jc w:val="center"/>
              <w:rPr>
                <w:rFonts w:ascii="Times New Roman" w:eastAsia="Times New Roman" w:hAnsi="Times New Roman" w:cs="Times New Roman"/>
                <w:b/>
                <w:bCs/>
                <w:color w:val="000000"/>
                <w:lang w:eastAsia="uk-UA"/>
              </w:rPr>
            </w:pPr>
            <w:r w:rsidRPr="00E543E8">
              <w:rPr>
                <w:rFonts w:ascii="Times New Roman" w:eastAsia="Times New Roman" w:hAnsi="Times New Roman" w:cs="Times New Roman"/>
                <w:b/>
                <w:bCs/>
                <w:color w:val="000000"/>
                <w:lang w:eastAsia="uk-UA"/>
              </w:rPr>
              <w:t>Уточнений код ДК 021:2015</w:t>
            </w:r>
          </w:p>
        </w:tc>
      </w:tr>
      <w:tr w:rsidR="00E543E8" w:rsidRPr="00E543E8" w14:paraId="66C64C5C" w14:textId="77777777" w:rsidTr="00396356">
        <w:trPr>
          <w:trHeight w:val="127"/>
          <w:jc w:val="center"/>
        </w:trPr>
        <w:tc>
          <w:tcPr>
            <w:tcW w:w="5000" w:type="pct"/>
            <w:gridSpan w:val="7"/>
            <w:shd w:val="clear" w:color="auto" w:fill="auto"/>
            <w:vAlign w:val="center"/>
          </w:tcPr>
          <w:p w14:paraId="029D4755" w14:textId="77777777" w:rsidR="00E543E8" w:rsidRPr="00E543E8" w:rsidRDefault="00E543E8" w:rsidP="00E543E8">
            <w:pPr>
              <w:spacing w:after="0" w:line="240" w:lineRule="auto"/>
              <w:jc w:val="center"/>
              <w:rPr>
                <w:rFonts w:ascii="Times New Roman" w:eastAsia="Times New Roman" w:hAnsi="Times New Roman" w:cs="Times New Roman"/>
                <w:b/>
                <w:color w:val="000000"/>
                <w:lang w:eastAsia="uk-UA"/>
              </w:rPr>
            </w:pPr>
            <w:r w:rsidRPr="00E543E8">
              <w:rPr>
                <w:rFonts w:ascii="Times New Roman" w:eastAsia="Times New Roman" w:hAnsi="Times New Roman" w:cs="Times New Roman"/>
                <w:b/>
                <w:color w:val="000000"/>
                <w:lang w:eastAsia="uk-UA"/>
              </w:rPr>
              <w:t>Кабінет біології</w:t>
            </w:r>
          </w:p>
        </w:tc>
      </w:tr>
      <w:tr w:rsidR="00E543E8" w:rsidRPr="00E543E8" w14:paraId="5A9AF2E2" w14:textId="77777777" w:rsidTr="00396356">
        <w:trPr>
          <w:trHeight w:val="70"/>
          <w:jc w:val="center"/>
        </w:trPr>
        <w:tc>
          <w:tcPr>
            <w:tcW w:w="208" w:type="pct"/>
            <w:shd w:val="clear" w:color="auto" w:fill="auto"/>
            <w:vAlign w:val="center"/>
            <w:hideMark/>
          </w:tcPr>
          <w:p w14:paraId="606C6660"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755" w:type="pct"/>
            <w:shd w:val="clear" w:color="auto" w:fill="auto"/>
            <w:vAlign w:val="center"/>
          </w:tcPr>
          <w:p w14:paraId="39A05282"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Прилад для порівняння вмісту СО2 у повітрі, що вдихається і видихається</w:t>
            </w:r>
          </w:p>
        </w:tc>
        <w:tc>
          <w:tcPr>
            <w:tcW w:w="2106" w:type="pct"/>
            <w:shd w:val="clear" w:color="auto" w:fill="auto"/>
            <w:vAlign w:val="center"/>
          </w:tcPr>
          <w:p w14:paraId="568A12B4"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Прилад використовується для демонстрації збільшення вмісту</w:t>
            </w:r>
          </w:p>
          <w:p w14:paraId="09FC5631"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вуглекислого газу у повітрі, що видихається, порівняно з повітрям, що вдихається. Забезпечує наочне виявлення змін у газовому складі повітря при диханні людини. Застосовується під час вивчення процесів газообміну в організмі. </w:t>
            </w:r>
          </w:p>
          <w:p w14:paraId="30833E43"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До складу приладу входить:</w:t>
            </w:r>
          </w:p>
          <w:p w14:paraId="35F86D7A"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пробірка - 2 шт.</w:t>
            </w:r>
          </w:p>
          <w:p w14:paraId="168CB2B2"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lastRenderedPageBreak/>
              <w:t>пробка гумова з двома отворами - 2 шт.</w:t>
            </w:r>
          </w:p>
          <w:p w14:paraId="2EB0142E"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трубки скляні (зігнуті під кутом 90 градусів) – 4 шт.,</w:t>
            </w:r>
          </w:p>
          <w:p w14:paraId="3403076C"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шланг з трійником та мундштуком - 1 шт.</w:t>
            </w:r>
          </w:p>
        </w:tc>
        <w:tc>
          <w:tcPr>
            <w:tcW w:w="372" w:type="pct"/>
            <w:shd w:val="clear" w:color="auto" w:fill="auto"/>
            <w:vAlign w:val="center"/>
          </w:tcPr>
          <w:p w14:paraId="7340847C"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sz w:val="20"/>
                <w:szCs w:val="20"/>
                <w:lang w:eastAsia="uk-UA"/>
              </w:rPr>
              <w:lastRenderedPageBreak/>
              <w:t>шт.</w:t>
            </w:r>
          </w:p>
        </w:tc>
        <w:tc>
          <w:tcPr>
            <w:tcW w:w="253" w:type="pct"/>
            <w:shd w:val="clear" w:color="auto" w:fill="auto"/>
            <w:vAlign w:val="center"/>
          </w:tcPr>
          <w:p w14:paraId="0D27897A"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tcPr>
          <w:p w14:paraId="40D1CDAF" w14:textId="77777777" w:rsidR="00E543E8" w:rsidRPr="00E543E8" w:rsidRDefault="00E543E8" w:rsidP="00E543E8">
            <w:pPr>
              <w:spacing w:after="0" w:line="240" w:lineRule="auto"/>
              <w:jc w:val="center"/>
              <w:rPr>
                <w:rFonts w:ascii="Times New Roman" w:eastAsia="Times New Roman" w:hAnsi="Times New Roman" w:cs="Times New Roman"/>
                <w:color w:val="000000"/>
                <w:highlight w:val="yellow"/>
                <w:lang w:eastAsia="uk-UA"/>
              </w:rPr>
            </w:pPr>
          </w:p>
          <w:p w14:paraId="4BCC8D89" w14:textId="77777777" w:rsidR="00E543E8" w:rsidRPr="00E543E8" w:rsidRDefault="00E543E8" w:rsidP="00E543E8">
            <w:pPr>
              <w:spacing w:after="0" w:line="240" w:lineRule="auto"/>
              <w:jc w:val="center"/>
              <w:rPr>
                <w:rFonts w:ascii="Times New Roman" w:eastAsia="Times New Roman" w:hAnsi="Times New Roman" w:cs="Times New Roman"/>
                <w:color w:val="000000"/>
                <w:highlight w:val="yellow"/>
                <w:lang w:eastAsia="uk-UA"/>
              </w:rPr>
            </w:pPr>
          </w:p>
          <w:p w14:paraId="015EAE3E" w14:textId="77777777" w:rsidR="00E543E8" w:rsidRPr="00E543E8" w:rsidRDefault="00E543E8" w:rsidP="00E543E8">
            <w:pPr>
              <w:spacing w:after="0" w:line="240" w:lineRule="auto"/>
              <w:jc w:val="center"/>
              <w:rPr>
                <w:rFonts w:ascii="Times New Roman" w:eastAsia="Times New Roman" w:hAnsi="Times New Roman" w:cs="Times New Roman"/>
                <w:color w:val="000000"/>
                <w:highlight w:val="yellow"/>
                <w:lang w:eastAsia="uk-UA"/>
              </w:rPr>
            </w:pPr>
          </w:p>
          <w:p w14:paraId="284F4276"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p>
          <w:p w14:paraId="03B57CB8" w14:textId="77777777" w:rsidR="00E543E8" w:rsidRPr="00E543E8" w:rsidRDefault="00E543E8" w:rsidP="00E543E8">
            <w:pPr>
              <w:spacing w:after="0" w:line="240" w:lineRule="auto"/>
              <w:jc w:val="center"/>
              <w:rPr>
                <w:rFonts w:ascii="Times New Roman" w:eastAsia="Times New Roman" w:hAnsi="Times New Roman" w:cs="Times New Roman"/>
                <w:color w:val="000000"/>
                <w:highlight w:val="yellow"/>
                <w:lang w:eastAsia="uk-UA"/>
              </w:rPr>
            </w:pPr>
            <w:r w:rsidRPr="00E543E8">
              <w:rPr>
                <w:rFonts w:ascii="Times New Roman" w:eastAsia="Times New Roman" w:hAnsi="Times New Roman" w:cs="Times New Roman"/>
                <w:color w:val="000000"/>
                <w:lang w:eastAsia="uk-UA"/>
              </w:rPr>
              <w:t xml:space="preserve">12 місяців </w:t>
            </w:r>
          </w:p>
        </w:tc>
        <w:tc>
          <w:tcPr>
            <w:tcW w:w="852" w:type="pct"/>
            <w:shd w:val="clear" w:color="auto" w:fill="auto"/>
            <w:vAlign w:val="center"/>
          </w:tcPr>
          <w:p w14:paraId="647E4145" w14:textId="77777777" w:rsidR="00E543E8" w:rsidRPr="00E543E8" w:rsidRDefault="00E543E8" w:rsidP="00E543E8">
            <w:pPr>
              <w:spacing w:after="0" w:line="240" w:lineRule="auto"/>
              <w:jc w:val="center"/>
              <w:rPr>
                <w:rFonts w:ascii="Times New Roman" w:eastAsia="Times New Roman" w:hAnsi="Times New Roman" w:cs="Times New Roman"/>
                <w:color w:val="000000"/>
                <w:highlight w:val="yellow"/>
                <w:lang w:eastAsia="uk-UA"/>
              </w:rPr>
            </w:pPr>
            <w:r w:rsidRPr="00E543E8">
              <w:rPr>
                <w:rFonts w:ascii="Times New Roman" w:eastAsia="Times New Roman" w:hAnsi="Times New Roman" w:cs="Times New Roman"/>
                <w:lang w:eastAsia="uk-UA"/>
              </w:rPr>
              <w:t>39162110-9 - Навчальне приладдя</w:t>
            </w:r>
          </w:p>
        </w:tc>
      </w:tr>
      <w:tr w:rsidR="00E543E8" w:rsidRPr="00E543E8" w14:paraId="003B1103" w14:textId="77777777" w:rsidTr="00396356">
        <w:trPr>
          <w:trHeight w:val="70"/>
          <w:jc w:val="center"/>
        </w:trPr>
        <w:tc>
          <w:tcPr>
            <w:tcW w:w="5000" w:type="pct"/>
            <w:gridSpan w:val="7"/>
            <w:shd w:val="clear" w:color="auto" w:fill="auto"/>
            <w:vAlign w:val="center"/>
          </w:tcPr>
          <w:p w14:paraId="05649F2C"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b/>
                <w:color w:val="000000"/>
                <w:lang w:eastAsia="uk-UA"/>
              </w:rPr>
              <w:t>Кабінет фізики</w:t>
            </w:r>
          </w:p>
        </w:tc>
      </w:tr>
      <w:tr w:rsidR="00E543E8" w:rsidRPr="00E543E8" w14:paraId="77488145" w14:textId="77777777" w:rsidTr="00396356">
        <w:trPr>
          <w:trHeight w:val="70"/>
          <w:jc w:val="center"/>
        </w:trPr>
        <w:tc>
          <w:tcPr>
            <w:tcW w:w="208" w:type="pct"/>
            <w:shd w:val="clear" w:color="auto" w:fill="auto"/>
            <w:vAlign w:val="center"/>
          </w:tcPr>
          <w:p w14:paraId="75085224"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755" w:type="pct"/>
            <w:shd w:val="clear" w:color="auto" w:fill="auto"/>
            <w:vAlign w:val="center"/>
          </w:tcPr>
          <w:p w14:paraId="5B4415CE"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Штатив лабораторний</w:t>
            </w:r>
          </w:p>
        </w:tc>
        <w:tc>
          <w:tcPr>
            <w:tcW w:w="2106" w:type="pct"/>
            <w:shd w:val="clear" w:color="auto" w:fill="auto"/>
            <w:vAlign w:val="center"/>
          </w:tcPr>
          <w:p w14:paraId="5E056942"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Штатив виготовлений з міцних, зносостійких матеріалів, що мають антикорозійне покриття, стійке до зовнішніх впливів.</w:t>
            </w:r>
          </w:p>
          <w:p w14:paraId="10A3F89F"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Комплектація:</w:t>
            </w:r>
          </w:p>
          <w:p w14:paraId="7D85B7F6"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основа (важка або спеціально сконструйована для запобігання перекиданню);</w:t>
            </w:r>
          </w:p>
          <w:p w14:paraId="0DEF4E28"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вертикальний стрижень (700 мм),</w:t>
            </w:r>
          </w:p>
          <w:p w14:paraId="30961CB0"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опорний стрижень (100 мм),</w:t>
            </w:r>
          </w:p>
          <w:p w14:paraId="09D762B5"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поличка,</w:t>
            </w:r>
          </w:p>
          <w:p w14:paraId="26F27A45"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муфта-затискач- 3 шт.,</w:t>
            </w:r>
          </w:p>
          <w:p w14:paraId="3F496B9A"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лапка,</w:t>
            </w:r>
          </w:p>
          <w:p w14:paraId="7EB1D82C"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кільце тощо.</w:t>
            </w:r>
          </w:p>
        </w:tc>
        <w:tc>
          <w:tcPr>
            <w:tcW w:w="372" w:type="pct"/>
            <w:shd w:val="clear" w:color="auto" w:fill="auto"/>
            <w:vAlign w:val="center"/>
          </w:tcPr>
          <w:p w14:paraId="07BEF90A"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44649B39"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12</w:t>
            </w:r>
          </w:p>
        </w:tc>
        <w:tc>
          <w:tcPr>
            <w:tcW w:w="454" w:type="pct"/>
            <w:vAlign w:val="center"/>
          </w:tcPr>
          <w:p w14:paraId="62A3A216"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3A8E11AA"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1790F425" w14:textId="77777777" w:rsidTr="00396356">
        <w:trPr>
          <w:trHeight w:val="70"/>
          <w:jc w:val="center"/>
        </w:trPr>
        <w:tc>
          <w:tcPr>
            <w:tcW w:w="208" w:type="pct"/>
            <w:shd w:val="clear" w:color="auto" w:fill="auto"/>
            <w:vAlign w:val="center"/>
          </w:tcPr>
          <w:p w14:paraId="33941E17"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2</w:t>
            </w:r>
          </w:p>
        </w:tc>
        <w:tc>
          <w:tcPr>
            <w:tcW w:w="755" w:type="pct"/>
            <w:shd w:val="clear" w:color="auto" w:fill="auto"/>
            <w:vAlign w:val="center"/>
          </w:tcPr>
          <w:p w14:paraId="54533318"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Набір для демонстрації механічних явищ кінематики, динаміки</w:t>
            </w:r>
          </w:p>
        </w:tc>
        <w:tc>
          <w:tcPr>
            <w:tcW w:w="2106" w:type="pct"/>
            <w:shd w:val="clear" w:color="auto" w:fill="auto"/>
            <w:vAlign w:val="center"/>
          </w:tcPr>
          <w:p w14:paraId="16DBF849"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Набір складається з таких основних частин: </w:t>
            </w:r>
          </w:p>
          <w:p w14:paraId="0FD0D6D3"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основа, </w:t>
            </w:r>
          </w:p>
          <w:p w14:paraId="59CE0902"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муфти, </w:t>
            </w:r>
          </w:p>
          <w:p w14:paraId="503C7FF2"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монтажні пристосування, </w:t>
            </w:r>
          </w:p>
          <w:p w14:paraId="3C05482C"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підставка для встановлення лави горизонтально, </w:t>
            </w:r>
          </w:p>
          <w:p w14:paraId="31AE90FC"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лава, </w:t>
            </w:r>
          </w:p>
          <w:p w14:paraId="10FCD496"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шкала, </w:t>
            </w:r>
          </w:p>
          <w:p w14:paraId="4E744B71"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одинарний блок,</w:t>
            </w:r>
          </w:p>
          <w:p w14:paraId="5E7F1CCB"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фотодатчик з кронштейном, </w:t>
            </w:r>
          </w:p>
          <w:p w14:paraId="4D80836B"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електронний секундомір, </w:t>
            </w:r>
          </w:p>
          <w:p w14:paraId="563E7A62"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візок з регулятором швидкості, </w:t>
            </w:r>
          </w:p>
          <w:p w14:paraId="35E9EBA0"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акумулятори </w:t>
            </w:r>
          </w:p>
          <w:p w14:paraId="6A0133C9"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зарядний пристрій</w:t>
            </w:r>
          </w:p>
          <w:p w14:paraId="4B2C9DFB"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ящик для зберігання</w:t>
            </w:r>
          </w:p>
        </w:tc>
        <w:tc>
          <w:tcPr>
            <w:tcW w:w="372" w:type="pct"/>
            <w:shd w:val="clear" w:color="auto" w:fill="auto"/>
            <w:vAlign w:val="center"/>
          </w:tcPr>
          <w:p w14:paraId="09B5789C"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11E0A4A8"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72198C68"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592C67A4"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5F3728C8" w14:textId="77777777" w:rsidTr="00396356">
        <w:trPr>
          <w:trHeight w:val="70"/>
          <w:jc w:val="center"/>
        </w:trPr>
        <w:tc>
          <w:tcPr>
            <w:tcW w:w="208" w:type="pct"/>
            <w:shd w:val="clear" w:color="auto" w:fill="auto"/>
            <w:vAlign w:val="center"/>
          </w:tcPr>
          <w:p w14:paraId="2EF2E2B2"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3</w:t>
            </w:r>
          </w:p>
        </w:tc>
        <w:tc>
          <w:tcPr>
            <w:tcW w:w="755" w:type="pct"/>
            <w:shd w:val="clear" w:color="auto" w:fill="auto"/>
            <w:vAlign w:val="center"/>
          </w:tcPr>
          <w:p w14:paraId="36EF836F"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Набір для демонстрації </w:t>
            </w:r>
            <w:r w:rsidRPr="00E543E8">
              <w:rPr>
                <w:rFonts w:ascii="Times New Roman" w:eastAsia="Times New Roman" w:hAnsi="Times New Roman" w:cs="Times New Roman"/>
                <w:color w:val="000000"/>
                <w:lang w:eastAsia="uk-UA"/>
              </w:rPr>
              <w:lastRenderedPageBreak/>
              <w:t>механічних явищ: динаміка обертального руху</w:t>
            </w:r>
          </w:p>
        </w:tc>
        <w:tc>
          <w:tcPr>
            <w:tcW w:w="2106" w:type="pct"/>
            <w:shd w:val="clear" w:color="auto" w:fill="auto"/>
            <w:vAlign w:val="center"/>
          </w:tcPr>
          <w:p w14:paraId="1D91F8B7"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lastRenderedPageBreak/>
              <w:t xml:space="preserve">Склад набору: секундомір електронний з фотодатчиками з фіксацією часу та кількості обертів; змінні тягарці різної маси; </w:t>
            </w:r>
            <w:r w:rsidRPr="00E543E8">
              <w:rPr>
                <w:rFonts w:ascii="Times New Roman" w:eastAsia="Times New Roman" w:hAnsi="Times New Roman" w:cs="Times New Roman"/>
                <w:color w:val="000000"/>
                <w:lang w:eastAsia="uk-UA"/>
              </w:rPr>
              <w:lastRenderedPageBreak/>
              <w:t>обертальне колесо; обертальна балка зі шкалою; пружина; нерухома металева опора; покажчик зміни динаміки обертального руху; монтажні пристосування тощо.</w:t>
            </w:r>
          </w:p>
        </w:tc>
        <w:tc>
          <w:tcPr>
            <w:tcW w:w="372" w:type="pct"/>
            <w:shd w:val="clear" w:color="auto" w:fill="auto"/>
            <w:vAlign w:val="center"/>
          </w:tcPr>
          <w:p w14:paraId="03FF5196"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lastRenderedPageBreak/>
              <w:t>шт.</w:t>
            </w:r>
          </w:p>
        </w:tc>
        <w:tc>
          <w:tcPr>
            <w:tcW w:w="253" w:type="pct"/>
            <w:shd w:val="clear" w:color="auto" w:fill="auto"/>
            <w:vAlign w:val="center"/>
          </w:tcPr>
          <w:p w14:paraId="74E99772"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4063D3D8"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50C2E0CE"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1B2C2112" w14:textId="77777777" w:rsidTr="00396356">
        <w:trPr>
          <w:trHeight w:val="70"/>
          <w:jc w:val="center"/>
        </w:trPr>
        <w:tc>
          <w:tcPr>
            <w:tcW w:w="208" w:type="pct"/>
            <w:shd w:val="clear" w:color="auto" w:fill="auto"/>
            <w:vAlign w:val="center"/>
          </w:tcPr>
          <w:p w14:paraId="62247AB6"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4</w:t>
            </w:r>
          </w:p>
        </w:tc>
        <w:tc>
          <w:tcPr>
            <w:tcW w:w="755" w:type="pct"/>
            <w:shd w:val="clear" w:color="auto" w:fill="auto"/>
            <w:vAlign w:val="center"/>
          </w:tcPr>
          <w:p w14:paraId="2C849433"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Пістолет балістичний демонстраційний</w:t>
            </w:r>
          </w:p>
        </w:tc>
        <w:tc>
          <w:tcPr>
            <w:tcW w:w="2106" w:type="pct"/>
            <w:shd w:val="clear" w:color="auto" w:fill="auto"/>
            <w:vAlign w:val="center"/>
          </w:tcPr>
          <w:p w14:paraId="75363A92"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Для проведення демонстраційних дослідів і лабораторних робіт під час вивчення механіки. Прилад складається з циліндричної труби, з пружиною всередині, троса для натягування та пуску пружини, стержня для кріплення приладу в штативі, кульки для досліду відповідного діаметру</w:t>
            </w:r>
          </w:p>
          <w:p w14:paraId="3C71EF45"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Конструкція:</w:t>
            </w:r>
          </w:p>
          <w:p w14:paraId="79F50A32"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Циліндрична труба, всередині якої розміщена пружина;</w:t>
            </w:r>
          </w:p>
          <w:p w14:paraId="48952217"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Трос (або нитка) для натягування та запуску пружини;</w:t>
            </w:r>
          </w:p>
          <w:p w14:paraId="1C49A500"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Стержень для закріплення приладу в штативі, що дозволяє змінювати орієнтацію приладу;</w:t>
            </w:r>
          </w:p>
          <w:p w14:paraId="504B9FE8"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Кулька відповідного діаметра, яка щільно прилягає до внутрішньої частини трубки, виконує роль </w:t>
            </w:r>
            <w:proofErr w:type="spellStart"/>
            <w:r w:rsidRPr="00E543E8">
              <w:rPr>
                <w:rFonts w:ascii="Times New Roman" w:eastAsia="Times New Roman" w:hAnsi="Times New Roman" w:cs="Times New Roman"/>
                <w:color w:val="000000"/>
                <w:lang w:eastAsia="uk-UA"/>
              </w:rPr>
              <w:t>виштовхуваного</w:t>
            </w:r>
            <w:proofErr w:type="spellEnd"/>
            <w:r w:rsidRPr="00E543E8">
              <w:rPr>
                <w:rFonts w:ascii="Times New Roman" w:eastAsia="Times New Roman" w:hAnsi="Times New Roman" w:cs="Times New Roman"/>
                <w:color w:val="000000"/>
                <w:lang w:eastAsia="uk-UA"/>
              </w:rPr>
              <w:t xml:space="preserve"> тіла;</w:t>
            </w:r>
          </w:p>
          <w:p w14:paraId="004255E3"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Пружина забезпечує стабільний </w:t>
            </w:r>
            <w:proofErr w:type="spellStart"/>
            <w:r w:rsidRPr="00E543E8">
              <w:rPr>
                <w:rFonts w:ascii="Times New Roman" w:eastAsia="Times New Roman" w:hAnsi="Times New Roman" w:cs="Times New Roman"/>
                <w:color w:val="000000"/>
                <w:lang w:eastAsia="uk-UA"/>
              </w:rPr>
              <w:t>виштовхувальний</w:t>
            </w:r>
            <w:proofErr w:type="spellEnd"/>
            <w:r w:rsidRPr="00E543E8">
              <w:rPr>
                <w:rFonts w:ascii="Times New Roman" w:eastAsia="Times New Roman" w:hAnsi="Times New Roman" w:cs="Times New Roman"/>
                <w:color w:val="000000"/>
                <w:lang w:eastAsia="uk-UA"/>
              </w:rPr>
              <w:t xml:space="preserve"> імпульс при запуску.</w:t>
            </w:r>
          </w:p>
          <w:p w14:paraId="0BE58756"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Склад приладу:</w:t>
            </w:r>
          </w:p>
          <w:p w14:paraId="7F85A59D"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Трубка з пружиною;</w:t>
            </w:r>
          </w:p>
          <w:p w14:paraId="452F692B"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Трос або шнур для натягування;</w:t>
            </w:r>
          </w:p>
          <w:p w14:paraId="46E26BF7"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Кулька (1–2 шт.);</w:t>
            </w:r>
          </w:p>
          <w:p w14:paraId="7754B84C"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Стержень для фіксації в штативі;</w:t>
            </w:r>
          </w:p>
          <w:p w14:paraId="082F2616"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Інструкція з використання.</w:t>
            </w:r>
          </w:p>
        </w:tc>
        <w:tc>
          <w:tcPr>
            <w:tcW w:w="372" w:type="pct"/>
            <w:shd w:val="clear" w:color="auto" w:fill="auto"/>
            <w:vAlign w:val="center"/>
          </w:tcPr>
          <w:p w14:paraId="13D4D1D1"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6681FEC3"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241775C1"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330D2AB5"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67CE4F9C" w14:textId="77777777" w:rsidTr="00396356">
        <w:trPr>
          <w:trHeight w:val="70"/>
          <w:jc w:val="center"/>
        </w:trPr>
        <w:tc>
          <w:tcPr>
            <w:tcW w:w="208" w:type="pct"/>
            <w:shd w:val="clear" w:color="auto" w:fill="auto"/>
            <w:vAlign w:val="center"/>
          </w:tcPr>
          <w:p w14:paraId="06FD75AD"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5</w:t>
            </w:r>
          </w:p>
        </w:tc>
        <w:tc>
          <w:tcPr>
            <w:tcW w:w="755" w:type="pct"/>
            <w:shd w:val="clear" w:color="auto" w:fill="auto"/>
            <w:vAlign w:val="center"/>
          </w:tcPr>
          <w:p w14:paraId="449821EC"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Прилад для демонстрації явища інерції</w:t>
            </w:r>
          </w:p>
        </w:tc>
        <w:tc>
          <w:tcPr>
            <w:tcW w:w="2106" w:type="pct"/>
            <w:shd w:val="clear" w:color="auto" w:fill="auto"/>
            <w:vAlign w:val="center"/>
          </w:tcPr>
          <w:p w14:paraId="1B5A3DCB"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Пристрій дозволяє демонструвати явище інерції. Складається з циліндру, що вмонтований в стійку основу та кульки, у верхній частині циліндру передбачена платформа для розміщення кульки для виконання досліду. </w:t>
            </w:r>
          </w:p>
          <w:p w14:paraId="70014D2A"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Комплектність приладу повинна забезпечувати виконання експериментів відповідно до навчальної програми.</w:t>
            </w:r>
          </w:p>
          <w:p w14:paraId="7CFA3BD7"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Прилад складається з:</w:t>
            </w:r>
          </w:p>
          <w:p w14:paraId="26D6A36A"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 Циліндра, жорстко вмонтованого у стійку основу, що </w:t>
            </w:r>
            <w:r w:rsidRPr="00E543E8">
              <w:rPr>
                <w:rFonts w:ascii="Times New Roman" w:eastAsia="Times New Roman" w:hAnsi="Times New Roman" w:cs="Times New Roman"/>
                <w:color w:val="000000"/>
                <w:lang w:eastAsia="uk-UA"/>
              </w:rPr>
              <w:lastRenderedPageBreak/>
              <w:t>забезпечує надійність і стійкість конструкції під час досліду;</w:t>
            </w:r>
          </w:p>
          <w:p w14:paraId="1347DA2D"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Платформи, розташованої у верхній частині циліндра, на якій встановлюється кулька;</w:t>
            </w:r>
          </w:p>
          <w:p w14:paraId="46899A75"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Кульки, що виконує роль тіла, на яке діє або не діє зовнішня сила.</w:t>
            </w:r>
          </w:p>
          <w:p w14:paraId="27F7577E"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Принцип дії:</w:t>
            </w:r>
          </w:p>
          <w:p w14:paraId="56E44035"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Під час різкого виштовхування платформи з-під кульки (наприклад, ударом або смиканням), кулька не встигає повторити рух платформи і завдяки інерції падає вертикально всередину циліндра.</w:t>
            </w:r>
          </w:p>
          <w:p w14:paraId="0D801D61"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Що демонструє дослід:</w:t>
            </w:r>
          </w:p>
          <w:p w14:paraId="06F3C9D7"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Закон інерції (перший закон Ньютона): тіло зберігає стан спокою, поки не виникає зовнішнє зусилля;</w:t>
            </w:r>
          </w:p>
          <w:p w14:paraId="5192E80A"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Незалежність дії сил: вертикальний рух кульки — результат гравітації, а платформа рухається в горизонтальній площині.</w:t>
            </w:r>
          </w:p>
        </w:tc>
        <w:tc>
          <w:tcPr>
            <w:tcW w:w="372" w:type="pct"/>
            <w:shd w:val="clear" w:color="auto" w:fill="auto"/>
            <w:vAlign w:val="center"/>
          </w:tcPr>
          <w:p w14:paraId="0BDCA48C"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lastRenderedPageBreak/>
              <w:t>шт.</w:t>
            </w:r>
          </w:p>
        </w:tc>
        <w:tc>
          <w:tcPr>
            <w:tcW w:w="253" w:type="pct"/>
            <w:shd w:val="clear" w:color="auto" w:fill="auto"/>
            <w:vAlign w:val="center"/>
          </w:tcPr>
          <w:p w14:paraId="2AA14B54"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08D39F66"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3996C347"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681449AD" w14:textId="77777777" w:rsidTr="00396356">
        <w:trPr>
          <w:trHeight w:val="70"/>
          <w:jc w:val="center"/>
        </w:trPr>
        <w:tc>
          <w:tcPr>
            <w:tcW w:w="208" w:type="pct"/>
            <w:shd w:val="clear" w:color="auto" w:fill="auto"/>
            <w:vAlign w:val="center"/>
          </w:tcPr>
          <w:p w14:paraId="70D10530"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6</w:t>
            </w:r>
          </w:p>
        </w:tc>
        <w:tc>
          <w:tcPr>
            <w:tcW w:w="755" w:type="pct"/>
            <w:shd w:val="clear" w:color="auto" w:fill="auto"/>
            <w:vAlign w:val="center"/>
          </w:tcPr>
          <w:p w14:paraId="1DC0E366"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Комплект для демонстрації стоячих хвиль за допомогою механічного збудника</w:t>
            </w:r>
          </w:p>
        </w:tc>
        <w:tc>
          <w:tcPr>
            <w:tcW w:w="2106" w:type="pct"/>
            <w:shd w:val="clear" w:color="auto" w:fill="auto"/>
            <w:vAlign w:val="center"/>
          </w:tcPr>
          <w:p w14:paraId="0BE07555"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Комплект включає:                                                                                                                                                                                                                      • Основа штативу 130*240 мм;</w:t>
            </w:r>
          </w:p>
          <w:p w14:paraId="3D01F6FA"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Шнур гумовий з гачками довжиною 300 мм, для демонстрації горизонтальних хвиль ;</w:t>
            </w:r>
          </w:p>
          <w:p w14:paraId="0F6C9809"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Пружина металева для демонстрації вертикальних хвиль з гачками для кріплення на кінцях;</w:t>
            </w:r>
          </w:p>
          <w:p w14:paraId="5411421F"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Габаритні розміри пружини: діаметр не менше 15 мм, довжина робочої поверхні не менше 150 мм, загальна довжина не менше 200 мм;</w:t>
            </w:r>
          </w:p>
          <w:p w14:paraId="35228996"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Стрижень загальною довжиною не менше 700 мм;</w:t>
            </w:r>
          </w:p>
          <w:p w14:paraId="09050FAB"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Стрижень опорний довжиною не менше 100 мм;</w:t>
            </w:r>
          </w:p>
          <w:p w14:paraId="2236D43C"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 Стрижень для кріплення гумового шнура, довжина в зібраному вигляді не менше 100 мм; </w:t>
            </w:r>
          </w:p>
          <w:p w14:paraId="2C78D5B8"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Муфта з паралельним та перпендикулярним кріпленням;</w:t>
            </w:r>
          </w:p>
          <w:p w14:paraId="32ABB81B"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Стрижень з одинарним блоком</w:t>
            </w:r>
          </w:p>
          <w:p w14:paraId="00C2A97F"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Струбцина для жорсткого кріплення основи штативу до робочої поверхні;</w:t>
            </w:r>
          </w:p>
          <w:p w14:paraId="46ED1DC4"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lastRenderedPageBreak/>
              <w:t>Вантаж набірний загальною масою не менше 100 г, складається з:</w:t>
            </w:r>
          </w:p>
          <w:p w14:paraId="119BBDA0"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важок з прорізом , 10г - 10шт</w:t>
            </w:r>
          </w:p>
          <w:p w14:paraId="1EC664C4"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основа -тримач для важків з гачком, вагою 10г - 1шт</w:t>
            </w:r>
          </w:p>
          <w:p w14:paraId="3C146B2D"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Джерело для створення стоячих хвиль. Має гачок для кріплення дослідних зразків та дві клеми для підключення до джерела живлення 12 В. Вага не менше 0,5 кг.</w:t>
            </w:r>
          </w:p>
          <w:p w14:paraId="76606B1F"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Гвинти для кріплення, не менше 7 шт.</w:t>
            </w:r>
          </w:p>
        </w:tc>
        <w:tc>
          <w:tcPr>
            <w:tcW w:w="372" w:type="pct"/>
            <w:shd w:val="clear" w:color="auto" w:fill="auto"/>
            <w:vAlign w:val="center"/>
          </w:tcPr>
          <w:p w14:paraId="6BFA72EE"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lastRenderedPageBreak/>
              <w:t>шт.</w:t>
            </w:r>
          </w:p>
        </w:tc>
        <w:tc>
          <w:tcPr>
            <w:tcW w:w="253" w:type="pct"/>
            <w:shd w:val="clear" w:color="auto" w:fill="auto"/>
            <w:vAlign w:val="center"/>
          </w:tcPr>
          <w:p w14:paraId="0217F93E"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6CC17ED6"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562BC43D"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620FE50F" w14:textId="77777777" w:rsidTr="00396356">
        <w:trPr>
          <w:trHeight w:val="70"/>
          <w:jc w:val="center"/>
        </w:trPr>
        <w:tc>
          <w:tcPr>
            <w:tcW w:w="208" w:type="pct"/>
            <w:shd w:val="clear" w:color="auto" w:fill="auto"/>
            <w:vAlign w:val="center"/>
          </w:tcPr>
          <w:p w14:paraId="6D5B52CD"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7</w:t>
            </w:r>
          </w:p>
        </w:tc>
        <w:tc>
          <w:tcPr>
            <w:tcW w:w="755" w:type="pct"/>
            <w:shd w:val="clear" w:color="auto" w:fill="auto"/>
            <w:vAlign w:val="center"/>
          </w:tcPr>
          <w:p w14:paraId="63848452"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Набір пружин</w:t>
            </w:r>
          </w:p>
        </w:tc>
        <w:tc>
          <w:tcPr>
            <w:tcW w:w="2106" w:type="pct"/>
            <w:shd w:val="clear" w:color="auto" w:fill="auto"/>
            <w:vAlign w:val="center"/>
          </w:tcPr>
          <w:p w14:paraId="6DD535BF"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В складі не менше трьох пружин різної жорсткості від 1 до 10 Н.</w:t>
            </w:r>
          </w:p>
          <w:p w14:paraId="277BD92C"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Кожна пружина оснащена кольоровим покажчиком для  фіксації нульового положення</w:t>
            </w:r>
          </w:p>
        </w:tc>
        <w:tc>
          <w:tcPr>
            <w:tcW w:w="372" w:type="pct"/>
            <w:shd w:val="clear" w:color="auto" w:fill="auto"/>
            <w:vAlign w:val="center"/>
          </w:tcPr>
          <w:p w14:paraId="55473F54"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29556B42"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3</w:t>
            </w:r>
          </w:p>
        </w:tc>
        <w:tc>
          <w:tcPr>
            <w:tcW w:w="454" w:type="pct"/>
            <w:vAlign w:val="center"/>
          </w:tcPr>
          <w:p w14:paraId="4D00927A"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2A002172"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682804B6" w14:textId="77777777" w:rsidTr="00396356">
        <w:trPr>
          <w:trHeight w:val="70"/>
          <w:jc w:val="center"/>
        </w:trPr>
        <w:tc>
          <w:tcPr>
            <w:tcW w:w="208" w:type="pct"/>
            <w:shd w:val="clear" w:color="auto" w:fill="auto"/>
            <w:vAlign w:val="center"/>
          </w:tcPr>
          <w:p w14:paraId="16D357B4"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8</w:t>
            </w:r>
          </w:p>
        </w:tc>
        <w:tc>
          <w:tcPr>
            <w:tcW w:w="755" w:type="pct"/>
            <w:shd w:val="clear" w:color="auto" w:fill="auto"/>
            <w:vAlign w:val="center"/>
          </w:tcPr>
          <w:p w14:paraId="44D85368"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Набір тіл рівного об’єму демонстраційний</w:t>
            </w:r>
          </w:p>
        </w:tc>
        <w:tc>
          <w:tcPr>
            <w:tcW w:w="2106" w:type="pct"/>
            <w:shd w:val="clear" w:color="auto" w:fill="auto"/>
            <w:vAlign w:val="center"/>
          </w:tcPr>
          <w:p w14:paraId="3A048D68"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Тіла рівного об’єму  в кількості не менше трьох з різних матеріалів, висотою не менше ніж 40 мм</w:t>
            </w:r>
          </w:p>
        </w:tc>
        <w:tc>
          <w:tcPr>
            <w:tcW w:w="372" w:type="pct"/>
            <w:shd w:val="clear" w:color="auto" w:fill="auto"/>
            <w:vAlign w:val="center"/>
          </w:tcPr>
          <w:p w14:paraId="5BB19357"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466E5229"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1152DBC5"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32C5C51F"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175A391D" w14:textId="77777777" w:rsidTr="00396356">
        <w:trPr>
          <w:trHeight w:val="70"/>
          <w:jc w:val="center"/>
        </w:trPr>
        <w:tc>
          <w:tcPr>
            <w:tcW w:w="208" w:type="pct"/>
            <w:shd w:val="clear" w:color="auto" w:fill="auto"/>
            <w:vAlign w:val="center"/>
          </w:tcPr>
          <w:p w14:paraId="62499AC6"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9</w:t>
            </w:r>
          </w:p>
        </w:tc>
        <w:tc>
          <w:tcPr>
            <w:tcW w:w="755" w:type="pct"/>
            <w:shd w:val="clear" w:color="auto" w:fill="auto"/>
            <w:vAlign w:val="center"/>
          </w:tcPr>
          <w:p w14:paraId="3CC383E8"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Маятники електростатичні (пара)</w:t>
            </w:r>
          </w:p>
        </w:tc>
        <w:tc>
          <w:tcPr>
            <w:tcW w:w="2106" w:type="pct"/>
            <w:shd w:val="clear" w:color="auto" w:fill="auto"/>
            <w:vAlign w:val="center"/>
          </w:tcPr>
          <w:p w14:paraId="33A83D4A"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Для демонстрацій дослідів по розділу “Електростатика”. Демонстрація взаємодії зарядів тощо.</w:t>
            </w:r>
          </w:p>
          <w:p w14:paraId="584409D6"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 Прилад представляє собою легкі циліндри з алюмінієвої фольги, діаметром не менше 10 мм, закріплені на нитці, достатнього розміру для підвішування. Для безпечності та зручності зберігаються у прозорих пробірках з корками.</w:t>
            </w:r>
          </w:p>
        </w:tc>
        <w:tc>
          <w:tcPr>
            <w:tcW w:w="372" w:type="pct"/>
            <w:shd w:val="clear" w:color="auto" w:fill="auto"/>
            <w:vAlign w:val="center"/>
          </w:tcPr>
          <w:p w14:paraId="453A3B4C"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6601A34E"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67E2D93A"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04B46383"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2507BF9B" w14:textId="77777777" w:rsidTr="00396356">
        <w:trPr>
          <w:trHeight w:val="70"/>
          <w:jc w:val="center"/>
        </w:trPr>
        <w:tc>
          <w:tcPr>
            <w:tcW w:w="208" w:type="pct"/>
            <w:shd w:val="clear" w:color="auto" w:fill="auto"/>
            <w:vAlign w:val="center"/>
          </w:tcPr>
          <w:p w14:paraId="7B4DBA90"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10</w:t>
            </w:r>
          </w:p>
        </w:tc>
        <w:tc>
          <w:tcPr>
            <w:tcW w:w="755" w:type="pct"/>
            <w:shd w:val="clear" w:color="auto" w:fill="auto"/>
            <w:vAlign w:val="center"/>
          </w:tcPr>
          <w:p w14:paraId="6FFB2CE2"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Прилад для демонстрації правила Ленца</w:t>
            </w:r>
          </w:p>
        </w:tc>
        <w:tc>
          <w:tcPr>
            <w:tcW w:w="2106" w:type="pct"/>
            <w:shd w:val="clear" w:color="auto" w:fill="auto"/>
            <w:vAlign w:val="center"/>
          </w:tcPr>
          <w:p w14:paraId="11F5BCA3"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Являє собою коромисло з прикріпленими на обох кінцях кільцями однакового діаметра і ширини, виготовлених з діелектричних матеріалів. Коромисло має посередині пристосування для насаджування на вістря </w:t>
            </w:r>
            <w:proofErr w:type="spellStart"/>
            <w:r w:rsidRPr="00E543E8">
              <w:rPr>
                <w:rFonts w:ascii="Times New Roman" w:eastAsia="Times New Roman" w:hAnsi="Times New Roman" w:cs="Times New Roman"/>
                <w:color w:val="000000"/>
                <w:lang w:eastAsia="uk-UA"/>
              </w:rPr>
              <w:t>стійки</w:t>
            </w:r>
            <w:proofErr w:type="spellEnd"/>
            <w:r w:rsidRPr="00E543E8">
              <w:rPr>
                <w:rFonts w:ascii="Times New Roman" w:eastAsia="Times New Roman" w:hAnsi="Times New Roman" w:cs="Times New Roman"/>
                <w:color w:val="000000"/>
                <w:lang w:eastAsia="uk-UA"/>
              </w:rPr>
              <w:t xml:space="preserve"> з основою для легкого обертання та повинно бути врівноважене в стані спокою. Одне кільце має розріз для демонстрації різниці протікання магнітного потоку. Висота приладу  не менше 100 мм.</w:t>
            </w:r>
          </w:p>
          <w:p w14:paraId="1B52674C"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Призначений для порівняння взаємодії з магнітом суцільного кільця (</w:t>
            </w:r>
            <w:proofErr w:type="spellStart"/>
            <w:r w:rsidRPr="00E543E8">
              <w:rPr>
                <w:rFonts w:ascii="Times New Roman" w:eastAsia="Times New Roman" w:hAnsi="Times New Roman" w:cs="Times New Roman"/>
                <w:color w:val="000000"/>
                <w:lang w:eastAsia="uk-UA"/>
              </w:rPr>
              <w:t>контура</w:t>
            </w:r>
            <w:proofErr w:type="spellEnd"/>
            <w:r w:rsidRPr="00E543E8">
              <w:rPr>
                <w:rFonts w:ascii="Times New Roman" w:eastAsia="Times New Roman" w:hAnsi="Times New Roman" w:cs="Times New Roman"/>
                <w:color w:val="000000"/>
                <w:lang w:eastAsia="uk-UA"/>
              </w:rPr>
              <w:t>) та кільця з прорізом. Рух суцільного кільця при взаємодії магніту і кільця</w:t>
            </w:r>
          </w:p>
        </w:tc>
        <w:tc>
          <w:tcPr>
            <w:tcW w:w="372" w:type="pct"/>
            <w:shd w:val="clear" w:color="auto" w:fill="auto"/>
            <w:vAlign w:val="center"/>
          </w:tcPr>
          <w:p w14:paraId="43519D49"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2D0BC8B8"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38201475"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41BDAFA2" w14:textId="77777777" w:rsidR="00E543E8" w:rsidRPr="00E543E8" w:rsidRDefault="00E543E8" w:rsidP="00E543E8">
            <w:pPr>
              <w:jc w:val="center"/>
              <w:rPr>
                <w:rFonts w:ascii="Times New Roman" w:eastAsia="Calibri" w:hAnsi="Times New Roman" w:cs="Times New Roman"/>
                <w:lang w:eastAsia="uk-UA"/>
              </w:rPr>
            </w:pPr>
            <w:r w:rsidRPr="00E543E8">
              <w:rPr>
                <w:rFonts w:ascii="Times New Roman" w:eastAsia="Calibri" w:hAnsi="Times New Roman" w:cs="Times New Roman"/>
                <w:lang w:eastAsia="uk-UA"/>
              </w:rPr>
              <w:t>39162110-9 - Навчальне приладдя</w:t>
            </w:r>
          </w:p>
        </w:tc>
      </w:tr>
      <w:tr w:rsidR="00E543E8" w:rsidRPr="00E543E8" w14:paraId="2F02427D" w14:textId="77777777" w:rsidTr="00396356">
        <w:trPr>
          <w:trHeight w:val="70"/>
          <w:jc w:val="center"/>
        </w:trPr>
        <w:tc>
          <w:tcPr>
            <w:tcW w:w="208" w:type="pct"/>
            <w:shd w:val="clear" w:color="auto" w:fill="auto"/>
            <w:vAlign w:val="center"/>
          </w:tcPr>
          <w:p w14:paraId="354E6A69"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lastRenderedPageBreak/>
              <w:t>11</w:t>
            </w:r>
          </w:p>
        </w:tc>
        <w:tc>
          <w:tcPr>
            <w:tcW w:w="755" w:type="pct"/>
            <w:shd w:val="clear" w:color="auto" w:fill="auto"/>
            <w:vAlign w:val="center"/>
          </w:tcPr>
          <w:p w14:paraId="1C551477"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Набір для демонстрації залежності опору провідника від його геометричних параметрів реохорд</w:t>
            </w:r>
          </w:p>
        </w:tc>
        <w:tc>
          <w:tcPr>
            <w:tcW w:w="2106" w:type="pct"/>
            <w:shd w:val="clear" w:color="auto" w:fill="auto"/>
            <w:vAlign w:val="center"/>
          </w:tcPr>
          <w:p w14:paraId="06FED64D"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За допомогою приладу спостерігають за падінням напруги вздовж провідника. Для демонстрації залежності опору різних матеріалів від довжини та площі їх перерізу. Набір складається з основи довжиною не менше 110 см, на яку закріплено не менше двох дослідних провідників довжиною 1 м кожен. Провідники під'єднані до клем для можливості підключення до джерела живлення. На основі закріплена шкала для фіксації довжини провідників, що досліджуються. В комплект входять пристосування з контактами “крокодил” для можливості вимірювання опору на різній довжині</w:t>
            </w:r>
          </w:p>
        </w:tc>
        <w:tc>
          <w:tcPr>
            <w:tcW w:w="372" w:type="pct"/>
            <w:shd w:val="clear" w:color="auto" w:fill="auto"/>
            <w:vAlign w:val="center"/>
          </w:tcPr>
          <w:p w14:paraId="796FFCDE"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5844D9FE"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4</w:t>
            </w:r>
          </w:p>
        </w:tc>
        <w:tc>
          <w:tcPr>
            <w:tcW w:w="454" w:type="pct"/>
            <w:vAlign w:val="center"/>
          </w:tcPr>
          <w:p w14:paraId="646BBD2A"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1444D093"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68CAFE80" w14:textId="77777777" w:rsidTr="00396356">
        <w:trPr>
          <w:trHeight w:val="70"/>
          <w:jc w:val="center"/>
        </w:trPr>
        <w:tc>
          <w:tcPr>
            <w:tcW w:w="208" w:type="pct"/>
            <w:shd w:val="clear" w:color="auto" w:fill="auto"/>
            <w:vAlign w:val="center"/>
          </w:tcPr>
          <w:p w14:paraId="04BD79E6"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12</w:t>
            </w:r>
          </w:p>
        </w:tc>
        <w:tc>
          <w:tcPr>
            <w:tcW w:w="755" w:type="pct"/>
            <w:shd w:val="clear" w:color="auto" w:fill="auto"/>
            <w:vAlign w:val="center"/>
          </w:tcPr>
          <w:p w14:paraId="73FA20C7" w14:textId="77777777" w:rsidR="00E543E8" w:rsidRPr="00E543E8" w:rsidRDefault="00E543E8" w:rsidP="00E543E8">
            <w:pPr>
              <w:spacing w:after="0" w:line="240" w:lineRule="auto"/>
              <w:jc w:val="center"/>
              <w:rPr>
                <w:rFonts w:ascii="Times New Roman" w:eastAsia="Times New Roman" w:hAnsi="Times New Roman" w:cs="Times New Roman"/>
                <w:color w:val="FF0000"/>
                <w:lang w:eastAsia="uk-UA"/>
              </w:rPr>
            </w:pPr>
            <w:r w:rsidRPr="00E543E8">
              <w:rPr>
                <w:rFonts w:ascii="Times New Roman" w:eastAsia="Times New Roman" w:hAnsi="Times New Roman" w:cs="Times New Roman"/>
                <w:lang w:eastAsia="uk-UA"/>
              </w:rPr>
              <w:t>Набір провідників в ізоляції</w:t>
            </w:r>
          </w:p>
        </w:tc>
        <w:tc>
          <w:tcPr>
            <w:tcW w:w="2106" w:type="pct"/>
            <w:shd w:val="clear" w:color="auto" w:fill="auto"/>
            <w:vAlign w:val="center"/>
          </w:tcPr>
          <w:p w14:paraId="5DC86349"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До набору входить не менше шести провідників різної </w:t>
            </w:r>
            <w:proofErr w:type="spellStart"/>
            <w:r w:rsidRPr="00E543E8">
              <w:rPr>
                <w:rFonts w:ascii="Times New Roman" w:eastAsia="Times New Roman" w:hAnsi="Times New Roman" w:cs="Times New Roman"/>
                <w:color w:val="000000"/>
                <w:lang w:eastAsia="uk-UA"/>
              </w:rPr>
              <w:t>довжини.Багатожильна</w:t>
            </w:r>
            <w:proofErr w:type="spellEnd"/>
            <w:r w:rsidRPr="00E543E8">
              <w:rPr>
                <w:rFonts w:ascii="Times New Roman" w:eastAsia="Times New Roman" w:hAnsi="Times New Roman" w:cs="Times New Roman"/>
                <w:color w:val="000000"/>
                <w:lang w:eastAsia="uk-UA"/>
              </w:rPr>
              <w:t xml:space="preserve"> мідь перерізом не менше 1 мм, загальна товщина не менше 3 мм. Довжиною від 15 до 50 см. Можливість приєднання до клем штепсельних провідників</w:t>
            </w:r>
          </w:p>
        </w:tc>
        <w:tc>
          <w:tcPr>
            <w:tcW w:w="372" w:type="pct"/>
            <w:shd w:val="clear" w:color="auto" w:fill="auto"/>
            <w:vAlign w:val="center"/>
          </w:tcPr>
          <w:p w14:paraId="6B95BE0F"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6AA93DC8"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15</w:t>
            </w:r>
          </w:p>
        </w:tc>
        <w:tc>
          <w:tcPr>
            <w:tcW w:w="454" w:type="pct"/>
            <w:vAlign w:val="center"/>
          </w:tcPr>
          <w:p w14:paraId="79B41711"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0CE5D938"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4972CCBA" w14:textId="77777777" w:rsidTr="00396356">
        <w:trPr>
          <w:trHeight w:val="70"/>
          <w:jc w:val="center"/>
        </w:trPr>
        <w:tc>
          <w:tcPr>
            <w:tcW w:w="208" w:type="pct"/>
            <w:shd w:val="clear" w:color="auto" w:fill="auto"/>
            <w:vAlign w:val="center"/>
          </w:tcPr>
          <w:p w14:paraId="4E926770"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13</w:t>
            </w:r>
          </w:p>
        </w:tc>
        <w:tc>
          <w:tcPr>
            <w:tcW w:w="755" w:type="pct"/>
            <w:shd w:val="clear" w:color="auto" w:fill="auto"/>
            <w:vAlign w:val="center"/>
          </w:tcPr>
          <w:p w14:paraId="619725F4"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Котушка-моток лабораторна</w:t>
            </w:r>
          </w:p>
        </w:tc>
        <w:tc>
          <w:tcPr>
            <w:tcW w:w="2106" w:type="pct"/>
            <w:shd w:val="clear" w:color="auto" w:fill="auto"/>
            <w:vAlign w:val="center"/>
          </w:tcPr>
          <w:p w14:paraId="7E97DB8D"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Дротяний контур, намотаний на діелектричний каркас діаметром не менше 40 мм та місткістю не менше 4 </w:t>
            </w:r>
            <w:proofErr w:type="spellStart"/>
            <w:r w:rsidRPr="00E543E8">
              <w:rPr>
                <w:rFonts w:ascii="Times New Roman" w:eastAsia="Times New Roman" w:hAnsi="Times New Roman" w:cs="Times New Roman"/>
                <w:color w:val="000000"/>
                <w:lang w:eastAsia="uk-UA"/>
              </w:rPr>
              <w:t>Ом</w:t>
            </w:r>
            <w:proofErr w:type="spellEnd"/>
            <w:r w:rsidRPr="00E543E8">
              <w:rPr>
                <w:rFonts w:ascii="Times New Roman" w:eastAsia="Times New Roman" w:hAnsi="Times New Roman" w:cs="Times New Roman"/>
                <w:color w:val="000000"/>
                <w:lang w:eastAsia="uk-UA"/>
              </w:rPr>
              <w:t>. Кінці обмотки закріплені по краях каркасу та мають дроти з клемами для під'єднання до джерела живлення</w:t>
            </w:r>
          </w:p>
        </w:tc>
        <w:tc>
          <w:tcPr>
            <w:tcW w:w="372" w:type="pct"/>
            <w:shd w:val="clear" w:color="auto" w:fill="auto"/>
            <w:vAlign w:val="center"/>
          </w:tcPr>
          <w:p w14:paraId="22CEAF3A"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6E251969"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15</w:t>
            </w:r>
          </w:p>
        </w:tc>
        <w:tc>
          <w:tcPr>
            <w:tcW w:w="454" w:type="pct"/>
            <w:vAlign w:val="center"/>
          </w:tcPr>
          <w:p w14:paraId="204CCD14"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3D643C87"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23AEB3BC" w14:textId="77777777" w:rsidTr="00396356">
        <w:trPr>
          <w:trHeight w:val="70"/>
          <w:jc w:val="center"/>
        </w:trPr>
        <w:tc>
          <w:tcPr>
            <w:tcW w:w="5000" w:type="pct"/>
            <w:gridSpan w:val="7"/>
            <w:shd w:val="clear" w:color="auto" w:fill="auto"/>
            <w:vAlign w:val="center"/>
          </w:tcPr>
          <w:p w14:paraId="5424D290"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b/>
                <w:color w:val="000000"/>
                <w:lang w:eastAsia="uk-UA"/>
              </w:rPr>
              <w:t>Кабінет хімії</w:t>
            </w:r>
          </w:p>
        </w:tc>
      </w:tr>
      <w:tr w:rsidR="00E543E8" w:rsidRPr="00E543E8" w14:paraId="064B1AD3" w14:textId="77777777" w:rsidTr="00396356">
        <w:trPr>
          <w:trHeight w:val="70"/>
          <w:jc w:val="center"/>
        </w:trPr>
        <w:tc>
          <w:tcPr>
            <w:tcW w:w="208" w:type="pct"/>
            <w:shd w:val="clear" w:color="auto" w:fill="auto"/>
            <w:vAlign w:val="center"/>
          </w:tcPr>
          <w:p w14:paraId="0031E979"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755" w:type="pct"/>
            <w:shd w:val="clear" w:color="auto" w:fill="auto"/>
            <w:vAlign w:val="center"/>
          </w:tcPr>
          <w:p w14:paraId="15D686F3"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Таблиця "Періодична система хімічних елементів"</w:t>
            </w:r>
          </w:p>
        </w:tc>
        <w:tc>
          <w:tcPr>
            <w:tcW w:w="2106" w:type="pct"/>
            <w:shd w:val="clear" w:color="auto" w:fill="auto"/>
            <w:vAlign w:val="center"/>
          </w:tcPr>
          <w:p w14:paraId="6203D066" w14:textId="77777777" w:rsidR="00E543E8" w:rsidRPr="00E543E8" w:rsidRDefault="00E543E8" w:rsidP="00E543E8">
            <w:pPr>
              <w:spacing w:after="0" w:line="240" w:lineRule="auto"/>
              <w:rPr>
                <w:rFonts w:ascii="Times New Roman" w:eastAsia="Times New Roman" w:hAnsi="Times New Roman" w:cs="Times New Roman"/>
                <w:lang w:eastAsia="uk-UA"/>
              </w:rPr>
            </w:pPr>
            <w:r w:rsidRPr="00E543E8">
              <w:rPr>
                <w:rFonts w:ascii="Times New Roman" w:eastAsia="Times New Roman" w:hAnsi="Times New Roman" w:cs="Times New Roman"/>
                <w:lang w:eastAsia="uk-UA"/>
              </w:rPr>
              <w:t xml:space="preserve">Довгий варіант. Розміром не менше ніж </w:t>
            </w:r>
            <w:proofErr w:type="spellStart"/>
            <w:r w:rsidRPr="00E543E8">
              <w:rPr>
                <w:rFonts w:ascii="Times New Roman" w:eastAsia="Times New Roman" w:hAnsi="Times New Roman" w:cs="Times New Roman"/>
                <w:lang w:eastAsia="uk-UA"/>
              </w:rPr>
              <w:t>ДхШ</w:t>
            </w:r>
            <w:proofErr w:type="spellEnd"/>
            <w:r w:rsidRPr="00E543E8">
              <w:rPr>
                <w:rFonts w:ascii="Times New Roman" w:eastAsia="Times New Roman" w:hAnsi="Times New Roman" w:cs="Times New Roman"/>
                <w:lang w:eastAsia="uk-UA"/>
              </w:rPr>
              <w:t xml:space="preserve"> 1500 х 900 мм.</w:t>
            </w:r>
          </w:p>
          <w:p w14:paraId="475EC322" w14:textId="77777777" w:rsidR="00E543E8" w:rsidRPr="00E543E8" w:rsidRDefault="00E543E8" w:rsidP="00E543E8">
            <w:pPr>
              <w:spacing w:after="0" w:line="240" w:lineRule="auto"/>
              <w:rPr>
                <w:rFonts w:ascii="Times New Roman" w:eastAsia="Times New Roman" w:hAnsi="Times New Roman" w:cs="Times New Roman"/>
                <w:lang w:eastAsia="uk-UA"/>
              </w:rPr>
            </w:pPr>
            <w:r w:rsidRPr="00E543E8">
              <w:rPr>
                <w:rFonts w:ascii="Times New Roman" w:eastAsia="Times New Roman" w:hAnsi="Times New Roman" w:cs="Times New Roman"/>
                <w:lang w:eastAsia="uk-UA"/>
              </w:rPr>
              <w:t>3 обов’язковою інформацією: назва елемента, символ, назва простої речовини, відносна атомна маса, порядковий номер, нумерація періодів і груп</w:t>
            </w:r>
          </w:p>
        </w:tc>
        <w:tc>
          <w:tcPr>
            <w:tcW w:w="372" w:type="pct"/>
            <w:shd w:val="clear" w:color="auto" w:fill="auto"/>
            <w:vAlign w:val="center"/>
          </w:tcPr>
          <w:p w14:paraId="1970D8DA"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193BF372"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2BF7247F"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433FEBEF"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7096D80A" w14:textId="77777777" w:rsidTr="00396356">
        <w:trPr>
          <w:trHeight w:val="70"/>
          <w:jc w:val="center"/>
        </w:trPr>
        <w:tc>
          <w:tcPr>
            <w:tcW w:w="208" w:type="pct"/>
            <w:shd w:val="clear" w:color="auto" w:fill="auto"/>
            <w:vAlign w:val="center"/>
          </w:tcPr>
          <w:p w14:paraId="0A50D2D1"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2</w:t>
            </w:r>
          </w:p>
        </w:tc>
        <w:tc>
          <w:tcPr>
            <w:tcW w:w="755" w:type="pct"/>
            <w:shd w:val="clear" w:color="auto" w:fill="auto"/>
            <w:vAlign w:val="center"/>
          </w:tcPr>
          <w:p w14:paraId="59B45E50"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Таблиця "Розчинність кислот, основ, солей і амфотерних гідроксидів у воді"</w:t>
            </w:r>
          </w:p>
        </w:tc>
        <w:tc>
          <w:tcPr>
            <w:tcW w:w="2106" w:type="pct"/>
            <w:shd w:val="clear" w:color="auto" w:fill="auto"/>
            <w:vAlign w:val="center"/>
          </w:tcPr>
          <w:p w14:paraId="7792FA5A"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Розміром не менше ніж </w:t>
            </w:r>
            <w:proofErr w:type="spellStart"/>
            <w:r w:rsidRPr="00E543E8">
              <w:rPr>
                <w:rFonts w:ascii="Times New Roman" w:eastAsia="Times New Roman" w:hAnsi="Times New Roman" w:cs="Times New Roman"/>
                <w:color w:val="000000"/>
                <w:lang w:eastAsia="uk-UA"/>
              </w:rPr>
              <w:t>ДхШ</w:t>
            </w:r>
            <w:proofErr w:type="spellEnd"/>
            <w:r w:rsidRPr="00E543E8">
              <w:rPr>
                <w:rFonts w:ascii="Times New Roman" w:eastAsia="Times New Roman" w:hAnsi="Times New Roman" w:cs="Times New Roman"/>
                <w:color w:val="000000"/>
                <w:lang w:eastAsia="uk-UA"/>
              </w:rPr>
              <w:t xml:space="preserve"> 1500 х 900 мм</w:t>
            </w:r>
          </w:p>
        </w:tc>
        <w:tc>
          <w:tcPr>
            <w:tcW w:w="372" w:type="pct"/>
            <w:shd w:val="clear" w:color="auto" w:fill="auto"/>
            <w:vAlign w:val="center"/>
          </w:tcPr>
          <w:p w14:paraId="5C9B3FFC"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4AF298F6"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57E2FD37"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3A191DBE"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43A3FD8C" w14:textId="77777777" w:rsidTr="00396356">
        <w:trPr>
          <w:trHeight w:val="70"/>
          <w:jc w:val="center"/>
        </w:trPr>
        <w:tc>
          <w:tcPr>
            <w:tcW w:w="208" w:type="pct"/>
            <w:shd w:val="clear" w:color="auto" w:fill="auto"/>
            <w:vAlign w:val="center"/>
          </w:tcPr>
          <w:p w14:paraId="65EAE58D"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3</w:t>
            </w:r>
          </w:p>
        </w:tc>
        <w:tc>
          <w:tcPr>
            <w:tcW w:w="755" w:type="pct"/>
            <w:shd w:val="clear" w:color="auto" w:fill="auto"/>
            <w:vAlign w:val="center"/>
          </w:tcPr>
          <w:p w14:paraId="7F753E0A"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Таблиця "Електрохімічний ряд </w:t>
            </w:r>
            <w:proofErr w:type="spellStart"/>
            <w:r w:rsidRPr="00E543E8">
              <w:rPr>
                <w:rFonts w:ascii="Times New Roman" w:eastAsia="Times New Roman" w:hAnsi="Times New Roman" w:cs="Times New Roman"/>
                <w:color w:val="000000"/>
                <w:lang w:eastAsia="uk-UA"/>
              </w:rPr>
              <w:t>напруг</w:t>
            </w:r>
            <w:proofErr w:type="spellEnd"/>
            <w:r w:rsidRPr="00E543E8">
              <w:rPr>
                <w:rFonts w:ascii="Times New Roman" w:eastAsia="Times New Roman" w:hAnsi="Times New Roman" w:cs="Times New Roman"/>
                <w:color w:val="000000"/>
                <w:lang w:eastAsia="uk-UA"/>
              </w:rPr>
              <w:t xml:space="preserve"> металів"</w:t>
            </w:r>
          </w:p>
        </w:tc>
        <w:tc>
          <w:tcPr>
            <w:tcW w:w="2106" w:type="pct"/>
            <w:shd w:val="clear" w:color="auto" w:fill="auto"/>
            <w:vAlign w:val="center"/>
          </w:tcPr>
          <w:p w14:paraId="4FDA1472"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Розміром не менше ніж </w:t>
            </w:r>
            <w:proofErr w:type="spellStart"/>
            <w:r w:rsidRPr="00E543E8">
              <w:rPr>
                <w:rFonts w:ascii="Times New Roman" w:eastAsia="Times New Roman" w:hAnsi="Times New Roman" w:cs="Times New Roman"/>
                <w:color w:val="000000"/>
                <w:lang w:eastAsia="uk-UA"/>
              </w:rPr>
              <w:t>ДхШ</w:t>
            </w:r>
            <w:proofErr w:type="spellEnd"/>
            <w:r w:rsidRPr="00E543E8">
              <w:rPr>
                <w:rFonts w:ascii="Times New Roman" w:eastAsia="Times New Roman" w:hAnsi="Times New Roman" w:cs="Times New Roman"/>
                <w:color w:val="000000"/>
                <w:lang w:eastAsia="uk-UA"/>
              </w:rPr>
              <w:t xml:space="preserve"> 1500 х 300 мм</w:t>
            </w:r>
          </w:p>
        </w:tc>
        <w:tc>
          <w:tcPr>
            <w:tcW w:w="372" w:type="pct"/>
            <w:shd w:val="clear" w:color="auto" w:fill="auto"/>
            <w:vAlign w:val="center"/>
          </w:tcPr>
          <w:p w14:paraId="7C4F3B58"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06A48852"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710E743F"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528E9982"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72E1B48C" w14:textId="77777777" w:rsidTr="00396356">
        <w:trPr>
          <w:trHeight w:val="70"/>
          <w:jc w:val="center"/>
        </w:trPr>
        <w:tc>
          <w:tcPr>
            <w:tcW w:w="208" w:type="pct"/>
            <w:shd w:val="clear" w:color="auto" w:fill="auto"/>
            <w:vAlign w:val="center"/>
          </w:tcPr>
          <w:p w14:paraId="0542BE3A"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lastRenderedPageBreak/>
              <w:t>4</w:t>
            </w:r>
          </w:p>
        </w:tc>
        <w:tc>
          <w:tcPr>
            <w:tcW w:w="755" w:type="pct"/>
            <w:shd w:val="clear" w:color="auto" w:fill="auto"/>
            <w:vAlign w:val="center"/>
          </w:tcPr>
          <w:p w14:paraId="6C886CCB"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Таблиця "</w:t>
            </w:r>
            <w:proofErr w:type="spellStart"/>
            <w:r w:rsidRPr="00E543E8">
              <w:rPr>
                <w:rFonts w:ascii="Times New Roman" w:eastAsia="Times New Roman" w:hAnsi="Times New Roman" w:cs="Times New Roman"/>
                <w:color w:val="000000"/>
                <w:lang w:eastAsia="uk-UA"/>
              </w:rPr>
              <w:t>Електронегативність</w:t>
            </w:r>
            <w:proofErr w:type="spellEnd"/>
            <w:r w:rsidRPr="00E543E8">
              <w:rPr>
                <w:rFonts w:ascii="Times New Roman" w:eastAsia="Times New Roman" w:hAnsi="Times New Roman" w:cs="Times New Roman"/>
                <w:color w:val="000000"/>
                <w:lang w:eastAsia="uk-UA"/>
              </w:rPr>
              <w:t xml:space="preserve"> елементів"</w:t>
            </w:r>
          </w:p>
        </w:tc>
        <w:tc>
          <w:tcPr>
            <w:tcW w:w="2106" w:type="pct"/>
            <w:shd w:val="clear" w:color="auto" w:fill="auto"/>
            <w:vAlign w:val="center"/>
          </w:tcPr>
          <w:p w14:paraId="48C28AA7"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Розміром не менше ніж </w:t>
            </w:r>
            <w:proofErr w:type="spellStart"/>
            <w:r w:rsidRPr="00E543E8">
              <w:rPr>
                <w:rFonts w:ascii="Times New Roman" w:eastAsia="Times New Roman" w:hAnsi="Times New Roman" w:cs="Times New Roman"/>
                <w:color w:val="000000"/>
                <w:lang w:eastAsia="uk-UA"/>
              </w:rPr>
              <w:t>ДхШ</w:t>
            </w:r>
            <w:proofErr w:type="spellEnd"/>
            <w:r w:rsidRPr="00E543E8">
              <w:rPr>
                <w:rFonts w:ascii="Times New Roman" w:eastAsia="Times New Roman" w:hAnsi="Times New Roman" w:cs="Times New Roman"/>
                <w:color w:val="000000"/>
                <w:lang w:eastAsia="uk-UA"/>
              </w:rPr>
              <w:t xml:space="preserve"> 1500 х 300 мм</w:t>
            </w:r>
          </w:p>
        </w:tc>
        <w:tc>
          <w:tcPr>
            <w:tcW w:w="372" w:type="pct"/>
            <w:shd w:val="clear" w:color="auto" w:fill="auto"/>
            <w:vAlign w:val="center"/>
          </w:tcPr>
          <w:p w14:paraId="6A4DF983"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4C6A166B"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1CEADC11"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79093FCE"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39162110-9 - Навчальне приладдя</w:t>
            </w:r>
          </w:p>
        </w:tc>
      </w:tr>
      <w:tr w:rsidR="00E543E8" w:rsidRPr="00E543E8" w14:paraId="7D576662" w14:textId="77777777" w:rsidTr="00396356">
        <w:trPr>
          <w:trHeight w:val="70"/>
          <w:jc w:val="center"/>
        </w:trPr>
        <w:tc>
          <w:tcPr>
            <w:tcW w:w="208" w:type="pct"/>
            <w:shd w:val="clear" w:color="auto" w:fill="auto"/>
            <w:vAlign w:val="center"/>
          </w:tcPr>
          <w:p w14:paraId="57D862A8"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5</w:t>
            </w:r>
          </w:p>
        </w:tc>
        <w:tc>
          <w:tcPr>
            <w:tcW w:w="755" w:type="pct"/>
            <w:shd w:val="clear" w:color="auto" w:fill="auto"/>
            <w:vAlign w:val="center"/>
          </w:tcPr>
          <w:p w14:paraId="234DB45B"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Таблиця "Правила безпеки життєдіяльності в кабінеті хімії"</w:t>
            </w:r>
          </w:p>
        </w:tc>
        <w:tc>
          <w:tcPr>
            <w:tcW w:w="2106" w:type="pct"/>
            <w:shd w:val="clear" w:color="auto" w:fill="auto"/>
            <w:vAlign w:val="center"/>
          </w:tcPr>
          <w:p w14:paraId="770CBB0E" w14:textId="77777777" w:rsidR="00E543E8" w:rsidRPr="00E543E8" w:rsidRDefault="00E543E8" w:rsidP="00E543E8">
            <w:pPr>
              <w:spacing w:after="0" w:line="240" w:lineRule="auto"/>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 xml:space="preserve">Розміром не менше ніж </w:t>
            </w:r>
            <w:proofErr w:type="spellStart"/>
            <w:r w:rsidRPr="00E543E8">
              <w:rPr>
                <w:rFonts w:ascii="Times New Roman" w:eastAsia="Times New Roman" w:hAnsi="Times New Roman" w:cs="Times New Roman"/>
                <w:color w:val="000000"/>
                <w:lang w:eastAsia="uk-UA"/>
              </w:rPr>
              <w:t>ДхШ</w:t>
            </w:r>
            <w:proofErr w:type="spellEnd"/>
            <w:r w:rsidRPr="00E543E8">
              <w:rPr>
                <w:rFonts w:ascii="Times New Roman" w:eastAsia="Times New Roman" w:hAnsi="Times New Roman" w:cs="Times New Roman"/>
                <w:color w:val="000000"/>
                <w:lang w:eastAsia="uk-UA"/>
              </w:rPr>
              <w:t xml:space="preserve"> 420 х 570 мм</w:t>
            </w:r>
          </w:p>
        </w:tc>
        <w:tc>
          <w:tcPr>
            <w:tcW w:w="372" w:type="pct"/>
            <w:shd w:val="clear" w:color="auto" w:fill="auto"/>
            <w:vAlign w:val="center"/>
          </w:tcPr>
          <w:p w14:paraId="3E710A89"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шт.</w:t>
            </w:r>
          </w:p>
        </w:tc>
        <w:tc>
          <w:tcPr>
            <w:tcW w:w="253" w:type="pct"/>
            <w:shd w:val="clear" w:color="auto" w:fill="auto"/>
            <w:vAlign w:val="center"/>
          </w:tcPr>
          <w:p w14:paraId="11AE0CC1" w14:textId="77777777" w:rsidR="00E543E8" w:rsidRPr="00E543E8" w:rsidRDefault="00E543E8" w:rsidP="00E543E8">
            <w:pPr>
              <w:spacing w:after="0" w:line="240" w:lineRule="auto"/>
              <w:jc w:val="center"/>
              <w:rPr>
                <w:rFonts w:ascii="Times New Roman" w:eastAsia="Times New Roman" w:hAnsi="Times New Roman" w:cs="Times New Roman"/>
                <w:color w:val="000000"/>
                <w:lang w:eastAsia="uk-UA"/>
              </w:rPr>
            </w:pPr>
            <w:r w:rsidRPr="00E543E8">
              <w:rPr>
                <w:rFonts w:ascii="Times New Roman" w:eastAsia="Times New Roman" w:hAnsi="Times New Roman" w:cs="Times New Roman"/>
                <w:color w:val="000000"/>
                <w:lang w:eastAsia="uk-UA"/>
              </w:rPr>
              <w:t>1</w:t>
            </w:r>
          </w:p>
        </w:tc>
        <w:tc>
          <w:tcPr>
            <w:tcW w:w="454" w:type="pct"/>
            <w:vAlign w:val="center"/>
          </w:tcPr>
          <w:p w14:paraId="5D2BF991"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12 місяців</w:t>
            </w:r>
          </w:p>
        </w:tc>
        <w:tc>
          <w:tcPr>
            <w:tcW w:w="852" w:type="pct"/>
            <w:shd w:val="clear" w:color="auto" w:fill="auto"/>
            <w:vAlign w:val="center"/>
          </w:tcPr>
          <w:p w14:paraId="7B120504" w14:textId="77777777" w:rsidR="00E543E8" w:rsidRPr="00E543E8" w:rsidRDefault="00E543E8" w:rsidP="00E543E8">
            <w:pPr>
              <w:jc w:val="center"/>
              <w:rPr>
                <w:rFonts w:ascii="Calibri" w:eastAsia="Calibri" w:hAnsi="Calibri" w:cs="Calibri"/>
                <w:lang w:eastAsia="uk-UA"/>
              </w:rPr>
            </w:pPr>
            <w:r w:rsidRPr="00E543E8">
              <w:rPr>
                <w:rFonts w:ascii="Times New Roman" w:eastAsia="Times New Roman" w:hAnsi="Times New Roman" w:cs="Times New Roman"/>
                <w:color w:val="000000"/>
                <w:lang w:eastAsia="uk-UA"/>
              </w:rPr>
              <w:t>39162110-9 - Навчальне приладдя</w:t>
            </w:r>
          </w:p>
        </w:tc>
      </w:tr>
    </w:tbl>
    <w:p w14:paraId="1CFFA83A" w14:textId="77777777" w:rsidR="00E543E8" w:rsidRPr="00E543E8" w:rsidRDefault="00E543E8" w:rsidP="00E543E8">
      <w:pPr>
        <w:widowControl w:val="0"/>
        <w:spacing w:after="0" w:line="240" w:lineRule="auto"/>
        <w:rPr>
          <w:rFonts w:ascii="Times New Roman" w:eastAsia="Times New Roman" w:hAnsi="Times New Roman" w:cs="Times New Roman"/>
          <w:i/>
          <w:sz w:val="24"/>
          <w:szCs w:val="24"/>
          <w:lang w:eastAsia="uk-UA"/>
        </w:rPr>
      </w:pPr>
    </w:p>
    <w:p w14:paraId="16E57ED5" w14:textId="77777777" w:rsidR="00E543E8" w:rsidRPr="00E543E8" w:rsidRDefault="00E543E8" w:rsidP="00E543E8">
      <w:pPr>
        <w:numPr>
          <w:ilvl w:val="0"/>
          <w:numId w:val="36"/>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b/>
          <w:sz w:val="24"/>
          <w:szCs w:val="24"/>
          <w:lang w:eastAsia="uk-UA"/>
        </w:rPr>
      </w:pPr>
      <w:r w:rsidRPr="00E543E8">
        <w:rPr>
          <w:rFonts w:ascii="Times New Roman" w:eastAsia="Times New Roman" w:hAnsi="Times New Roman" w:cs="Times New Roman"/>
          <w:b/>
          <w:sz w:val="24"/>
          <w:szCs w:val="24"/>
          <w:lang w:eastAsia="uk-UA"/>
        </w:rPr>
        <w:t>Вимоги щодо якості предмета закупівлі:</w:t>
      </w:r>
    </w:p>
    <w:p w14:paraId="7D3F68F9" w14:textId="77777777" w:rsidR="00E543E8" w:rsidRPr="00E543E8" w:rsidRDefault="00E543E8" w:rsidP="00E543E8">
      <w:pPr>
        <w:numPr>
          <w:ilvl w:val="0"/>
          <w:numId w:val="37"/>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i/>
          <w:vanish/>
          <w:sz w:val="24"/>
          <w:szCs w:val="24"/>
          <w:highlight w:val="yellow"/>
          <w:lang w:eastAsia="uk-UA"/>
        </w:rPr>
      </w:pPr>
    </w:p>
    <w:p w14:paraId="04AB101F" w14:textId="77777777" w:rsidR="00E543E8" w:rsidRPr="00E543E8" w:rsidRDefault="00E543E8" w:rsidP="00E543E8">
      <w:pPr>
        <w:numPr>
          <w:ilvl w:val="0"/>
          <w:numId w:val="37"/>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i/>
          <w:vanish/>
          <w:sz w:val="24"/>
          <w:szCs w:val="24"/>
          <w:highlight w:val="yellow"/>
          <w:lang w:eastAsia="uk-UA"/>
        </w:rPr>
      </w:pPr>
    </w:p>
    <w:p w14:paraId="31962BE3" w14:textId="77777777" w:rsidR="00E543E8" w:rsidRPr="00E543E8" w:rsidRDefault="00E543E8" w:rsidP="00E543E8">
      <w:pPr>
        <w:numPr>
          <w:ilvl w:val="0"/>
          <w:numId w:val="37"/>
        </w:numPr>
        <w:shd w:val="clear" w:color="auto" w:fill="FFFFFF"/>
        <w:tabs>
          <w:tab w:val="left" w:pos="1276"/>
        </w:tabs>
        <w:spacing w:after="0" w:line="240" w:lineRule="auto"/>
        <w:ind w:left="0" w:firstLine="567"/>
        <w:contextualSpacing/>
        <w:jc w:val="both"/>
        <w:rPr>
          <w:rFonts w:ascii="Times New Roman" w:eastAsia="Times New Roman" w:hAnsi="Times New Roman" w:cs="Times New Roman"/>
          <w:i/>
          <w:vanish/>
          <w:sz w:val="24"/>
          <w:szCs w:val="24"/>
          <w:highlight w:val="yellow"/>
          <w:lang w:eastAsia="uk-UA"/>
        </w:rPr>
      </w:pPr>
    </w:p>
    <w:p w14:paraId="691E66E6" w14:textId="77777777" w:rsidR="00E543E8" w:rsidRPr="00E543E8" w:rsidRDefault="00E543E8" w:rsidP="00E543E8">
      <w:pPr>
        <w:numPr>
          <w:ilvl w:val="1"/>
          <w:numId w:val="37"/>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Товар повинен відповідати показникам та вимогам якості, безпечності, екологічності, упаковки, маркування, транспортування, приймання, зберігання та іншим показникам і вимогам, які встановлюються законодавством, діючими стандартами, технічними та іншими умовами до цього виду товару, зокрема, але не виключно щодо його споживчих властивостей, а також відповідність Товару:</w:t>
      </w:r>
    </w:p>
    <w:p w14:paraId="4E5E71AD" w14:textId="77777777" w:rsidR="00E543E8" w:rsidRPr="00E543E8" w:rsidRDefault="00E543E8" w:rsidP="00E543E8">
      <w:pPr>
        <w:numPr>
          <w:ilvl w:val="0"/>
          <w:numId w:val="38"/>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Наказу Міністерства освіти і науки України від 01.09.2025 року № 1201 «</w:t>
      </w:r>
      <w:r w:rsidRPr="00E543E8">
        <w:rPr>
          <w:rFonts w:ascii="Times New Roman" w:eastAsia="Calibri" w:hAnsi="Times New Roman" w:cs="Times New Roman"/>
          <w:i/>
          <w:sz w:val="24"/>
          <w:szCs w:val="24"/>
          <w:lang w:eastAsia="uk-UA"/>
        </w:rPr>
        <w:t xml:space="preserve">Про внесення змін до Типового переліку засобів навчання та обладнання для навчальних кабінетів і </w:t>
      </w:r>
      <w:r w:rsidRPr="00E543E8">
        <w:rPr>
          <w:rFonts w:ascii="Times New Roman" w:eastAsia="Calibri" w:hAnsi="Times New Roman" w:cs="Times New Roman"/>
          <w:i/>
          <w:sz w:val="24"/>
          <w:szCs w:val="24"/>
          <w:lang w:val="en-US" w:eastAsia="uk-UA"/>
        </w:rPr>
        <w:t>S</w:t>
      </w:r>
      <w:r w:rsidRPr="00E543E8">
        <w:rPr>
          <w:rFonts w:ascii="Times New Roman" w:eastAsia="Calibri" w:hAnsi="Times New Roman" w:cs="Times New Roman"/>
          <w:i/>
          <w:sz w:val="24"/>
          <w:szCs w:val="24"/>
          <w:lang w:eastAsia="uk-UA"/>
        </w:rPr>
        <w:t>ТЕМ-лабораторій»</w:t>
      </w:r>
      <w:r w:rsidRPr="00E543E8">
        <w:rPr>
          <w:rFonts w:ascii="Times New Roman" w:eastAsia="Times New Roman" w:hAnsi="Times New Roman" w:cs="Times New Roman"/>
          <w:i/>
          <w:sz w:val="24"/>
          <w:szCs w:val="24"/>
          <w:lang w:eastAsia="uk-UA"/>
        </w:rPr>
        <w:t xml:space="preserve">; </w:t>
      </w:r>
    </w:p>
    <w:p w14:paraId="183BD7CF" w14:textId="77777777" w:rsidR="00E543E8" w:rsidRPr="00E543E8" w:rsidRDefault="00E543E8" w:rsidP="00E543E8">
      <w:pPr>
        <w:numPr>
          <w:ilvl w:val="0"/>
          <w:numId w:val="38"/>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Постанові КМУ від 31 грудня 2024 р. № 1554 «Деякі питання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у 2025 році»;</w:t>
      </w:r>
    </w:p>
    <w:p w14:paraId="4AD2F17F" w14:textId="77777777" w:rsidR="00E543E8" w:rsidRPr="00E543E8" w:rsidRDefault="00E543E8" w:rsidP="00E543E8">
      <w:pPr>
        <w:numPr>
          <w:ilvl w:val="0"/>
          <w:numId w:val="38"/>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 xml:space="preserve">Рамковій угоді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E543E8">
        <w:rPr>
          <w:rFonts w:ascii="Times New Roman" w:eastAsia="Times New Roman" w:hAnsi="Times New Roman" w:cs="Times New Roman"/>
          <w:i/>
          <w:sz w:val="24"/>
          <w:szCs w:val="24"/>
          <w:lang w:eastAsia="uk-UA"/>
        </w:rPr>
        <w:t>Ukraine</w:t>
      </w:r>
      <w:proofErr w:type="spellEnd"/>
      <w:r w:rsidRPr="00E543E8">
        <w:rPr>
          <w:rFonts w:ascii="Times New Roman" w:eastAsia="Times New Roman" w:hAnsi="Times New Roman" w:cs="Times New Roman"/>
          <w:i/>
          <w:sz w:val="24"/>
          <w:szCs w:val="24"/>
          <w:lang w:eastAsia="uk-UA"/>
        </w:rPr>
        <w:t xml:space="preserve"> </w:t>
      </w:r>
      <w:proofErr w:type="spellStart"/>
      <w:r w:rsidRPr="00E543E8">
        <w:rPr>
          <w:rFonts w:ascii="Times New Roman" w:eastAsia="Times New Roman" w:hAnsi="Times New Roman" w:cs="Times New Roman"/>
          <w:i/>
          <w:sz w:val="24"/>
          <w:szCs w:val="24"/>
          <w:lang w:eastAsia="uk-UA"/>
        </w:rPr>
        <w:t>Facility</w:t>
      </w:r>
      <w:proofErr w:type="spellEnd"/>
      <w:r w:rsidRPr="00E543E8">
        <w:rPr>
          <w:rFonts w:ascii="Times New Roman" w:eastAsia="Times New Roman" w:hAnsi="Times New Roman" w:cs="Times New Roman"/>
          <w:i/>
          <w:sz w:val="24"/>
          <w:szCs w:val="24"/>
          <w:lang w:eastAsia="uk-UA"/>
        </w:rPr>
        <w:t>, ратифікованої Законом України «Про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від 06.06.2024 № 3786-IX (далі – Угода),</w:t>
      </w:r>
    </w:p>
    <w:p w14:paraId="1987720D" w14:textId="77777777" w:rsidR="00E543E8" w:rsidRPr="00E543E8" w:rsidRDefault="00E543E8" w:rsidP="00E543E8">
      <w:pPr>
        <w:shd w:val="clear" w:color="auto" w:fill="FFFFFF"/>
        <w:tabs>
          <w:tab w:val="left" w:pos="1134"/>
        </w:tabs>
        <w:spacing w:after="0" w:line="240" w:lineRule="auto"/>
        <w:ind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чи будь-яких нормативних актів, прийнятих на їхню заміну.</w:t>
      </w:r>
    </w:p>
    <w:p w14:paraId="7C2F1930" w14:textId="77777777" w:rsidR="00E543E8" w:rsidRPr="00E543E8" w:rsidRDefault="00E543E8" w:rsidP="00E543E8">
      <w:pPr>
        <w:numPr>
          <w:ilvl w:val="1"/>
          <w:numId w:val="37"/>
        </w:numPr>
        <w:shd w:val="clear" w:color="auto" w:fill="FFFFFF"/>
        <w:tabs>
          <w:tab w:val="left" w:pos="1134"/>
        </w:tabs>
        <w:spacing w:after="0" w:line="240" w:lineRule="auto"/>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Calibri" w:hAnsi="Times New Roman" w:cs="Times New Roman"/>
          <w:i/>
          <w:sz w:val="24"/>
          <w:szCs w:val="24"/>
          <w:lang w:eastAsia="uk-UA"/>
        </w:rPr>
        <w:t>Товар повинен відповідати вимогам санітарного законодавства, пожежної та електробезпеки, охорони праці працівників і збереження здоров’я здобувачів освіти.</w:t>
      </w:r>
    </w:p>
    <w:p w14:paraId="35E636AE" w14:textId="77777777" w:rsidR="00E543E8" w:rsidRPr="00E543E8" w:rsidRDefault="00E543E8" w:rsidP="00E543E8">
      <w:pPr>
        <w:numPr>
          <w:ilvl w:val="1"/>
          <w:numId w:val="37"/>
        </w:numPr>
        <w:tabs>
          <w:tab w:val="left" w:pos="1134"/>
        </w:tabs>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Товар, що пропонується, повинен бути новим, технічно справним, таким, що не був у використанні, за допомогою цього товару не проводились демонстраційні заходи, без зовнішніх пошкоджень, відповідає діючим в України вимогам (стандартам, технічним умовам).</w:t>
      </w:r>
    </w:p>
    <w:p w14:paraId="5BCC8EF2" w14:textId="77777777" w:rsidR="00E543E8" w:rsidRPr="00E543E8" w:rsidRDefault="00E543E8" w:rsidP="00E543E8">
      <w:pPr>
        <w:numPr>
          <w:ilvl w:val="1"/>
          <w:numId w:val="37"/>
        </w:numPr>
        <w:tabs>
          <w:tab w:val="left" w:pos="1134"/>
        </w:tabs>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Товар повинен передаватися Замовнику в упаковці, яка відповідає характеру Товару, забезпечує цілісність Товару та збереження його якості під час перевезення/доставки на адресу Замовника. При поставці товару повинна додержуватись цілісність оригінальної упаковки з необхідними реквізитами його виробника.</w:t>
      </w:r>
    </w:p>
    <w:p w14:paraId="5194BCAB" w14:textId="77777777" w:rsidR="00E543E8" w:rsidRPr="00E543E8" w:rsidRDefault="00E543E8" w:rsidP="00E543E8">
      <w:pPr>
        <w:numPr>
          <w:ilvl w:val="1"/>
          <w:numId w:val="37"/>
        </w:numPr>
        <w:tabs>
          <w:tab w:val="left" w:pos="1134"/>
        </w:tabs>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lastRenderedPageBreak/>
        <w:t>Всі поставки та матеріали, що пропонуються  учасниками до постачання, повинні мати походження з прийнятних країн, перелік яких зафіксовано у статті 5 Угоди, крім випадків, коли поставки та матеріали не можуть бути отримані на розумних умовах у жодній із таких країн.</w:t>
      </w:r>
    </w:p>
    <w:p w14:paraId="5216D565" w14:textId="77777777" w:rsidR="00E543E8" w:rsidRPr="00E543E8" w:rsidRDefault="00E543E8" w:rsidP="00E543E8">
      <w:pPr>
        <w:widowControl w:val="0"/>
        <w:numPr>
          <w:ilvl w:val="1"/>
          <w:numId w:val="37"/>
        </w:numPr>
        <w:tabs>
          <w:tab w:val="left" w:pos="1134"/>
          <w:tab w:val="left" w:pos="1276"/>
        </w:tabs>
        <w:spacing w:after="0" w:line="240" w:lineRule="auto"/>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 xml:space="preserve">Постачальник зобов’язується </w:t>
      </w:r>
      <w:r w:rsidRPr="00E543E8">
        <w:rPr>
          <w:rFonts w:ascii="Times New Roman" w:eastAsia="Times New Roman" w:hAnsi="Times New Roman" w:cs="Times New Roman"/>
          <w:i/>
          <w:sz w:val="24"/>
          <w:szCs w:val="24"/>
          <w:lang w:eastAsia="ru-RU"/>
        </w:rPr>
        <w:t xml:space="preserve">під час подання документів для здійснення оплати за договором про закупівлю подати замовнику документ, який підтверджує країну походження кожного товару, який постачатиметься за результатом такої оплати/поставлений </w:t>
      </w:r>
      <w:r w:rsidRPr="00E543E8">
        <w:rPr>
          <w:rFonts w:ascii="Times New Roman" w:eastAsia="Times New Roman" w:hAnsi="Times New Roman" w:cs="Times New Roman"/>
          <w:b/>
          <w:i/>
          <w:sz w:val="24"/>
          <w:szCs w:val="24"/>
          <w:lang w:eastAsia="ru-RU"/>
        </w:rPr>
        <w:t>(сертифікат про походження товару або засвідчену декларацію про походження товару, або декларацію про походження товару, або сертифікат про регіональне найменування товару)</w:t>
      </w:r>
      <w:r w:rsidRPr="00E543E8">
        <w:rPr>
          <w:rFonts w:ascii="Times New Roman" w:eastAsia="Times New Roman" w:hAnsi="Times New Roman" w:cs="Times New Roman"/>
          <w:i/>
          <w:sz w:val="24"/>
          <w:szCs w:val="24"/>
          <w:lang w:eastAsia="ru-RU"/>
        </w:rPr>
        <w:t>.</w:t>
      </w:r>
      <w:r w:rsidRPr="00E543E8">
        <w:rPr>
          <w:rFonts w:ascii="Times New Roman" w:eastAsia="Times New Roman" w:hAnsi="Times New Roman" w:cs="Times New Roman"/>
          <w:i/>
          <w:sz w:val="24"/>
          <w:szCs w:val="24"/>
          <w:lang w:eastAsia="uk-UA"/>
        </w:rPr>
        <w:t xml:space="preserve"> </w:t>
      </w:r>
    </w:p>
    <w:p w14:paraId="51056566" w14:textId="77777777" w:rsidR="00E543E8" w:rsidRPr="00E543E8" w:rsidRDefault="00E543E8" w:rsidP="00E543E8">
      <w:pPr>
        <w:numPr>
          <w:ilvl w:val="1"/>
          <w:numId w:val="37"/>
        </w:numPr>
        <w:tabs>
          <w:tab w:val="left" w:pos="1134"/>
        </w:tabs>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Постачальник повинен забезпечити гарантійне обслуговування Товару. Термін (строк) гарантії, якою забезпечується Товар, має бути не меншим від зазначеного в описі предмету закупівлі (Таблиця 1 цього Додатку).</w:t>
      </w:r>
    </w:p>
    <w:p w14:paraId="570FCE7F" w14:textId="77777777" w:rsidR="00E543E8" w:rsidRPr="00E543E8" w:rsidRDefault="00E543E8" w:rsidP="00E543E8">
      <w:pPr>
        <w:numPr>
          <w:ilvl w:val="1"/>
          <w:numId w:val="37"/>
        </w:numPr>
        <w:tabs>
          <w:tab w:val="left" w:pos="1134"/>
        </w:tabs>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Протягом усього терміну (строку) гарантії Товар повинен забезпечуватись безкоштовним гарантійним обслуговуванням та/або безкоштовною заміною на аналогічний новий Товар. Витрати з доставки Товару на гарантійний ремонт (обслуговування) від Замовника та повернення його після ремонту Замовнику, або витрати по заміні такого Товару здійснюється за рахунок Постачальника та не підлягають компенсації (відшкодуванню) їх Замовником.</w:t>
      </w:r>
    </w:p>
    <w:p w14:paraId="1471D32D" w14:textId="77777777" w:rsidR="00E543E8" w:rsidRPr="00E543E8" w:rsidRDefault="00E543E8" w:rsidP="00E543E8">
      <w:pPr>
        <w:numPr>
          <w:ilvl w:val="1"/>
          <w:numId w:val="37"/>
        </w:numPr>
        <w:tabs>
          <w:tab w:val="left" w:pos="1134"/>
        </w:tabs>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Доставка Товару та  розвантажувальні роботи здійснюються силами та за рахунок Постачальника в узгоджений із Замовником час.</w:t>
      </w:r>
    </w:p>
    <w:p w14:paraId="6DBF348B" w14:textId="77777777" w:rsidR="00E543E8" w:rsidRPr="00E543E8" w:rsidRDefault="00E543E8" w:rsidP="00E543E8">
      <w:pPr>
        <w:numPr>
          <w:ilvl w:val="1"/>
          <w:numId w:val="37"/>
        </w:numPr>
        <w:tabs>
          <w:tab w:val="left" w:pos="1134"/>
        </w:tabs>
        <w:ind w:left="0" w:firstLine="567"/>
        <w:contextualSpacing/>
        <w:jc w:val="both"/>
        <w:rPr>
          <w:rFonts w:ascii="Times New Roman" w:eastAsia="Times New Roman" w:hAnsi="Times New Roman" w:cs="Times New Roman"/>
          <w:b/>
          <w:i/>
          <w:sz w:val="24"/>
          <w:szCs w:val="24"/>
          <w:lang w:eastAsia="uk-UA"/>
        </w:rPr>
      </w:pPr>
      <w:r w:rsidRPr="00E543E8">
        <w:rPr>
          <w:rFonts w:ascii="Times New Roman" w:eastAsia="Times New Roman" w:hAnsi="Times New Roman" w:cs="Times New Roman"/>
          <w:b/>
          <w:i/>
          <w:sz w:val="24"/>
          <w:szCs w:val="24"/>
          <w:lang w:eastAsia="uk-UA"/>
        </w:rPr>
        <w:t>Для підтвердження відповідності тендерної пропозиції учасника технічним, якісним, кількісним та іншим вимогам щодо предмета закупівлі учасник у складі тендерної пропозиції надає:</w:t>
      </w:r>
    </w:p>
    <w:p w14:paraId="5B4FB879" w14:textId="77777777" w:rsidR="00E543E8" w:rsidRPr="00E543E8" w:rsidRDefault="00E543E8" w:rsidP="00E543E8">
      <w:pPr>
        <w:numPr>
          <w:ilvl w:val="2"/>
          <w:numId w:val="37"/>
        </w:numPr>
        <w:tabs>
          <w:tab w:val="left" w:pos="1276"/>
        </w:tabs>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 xml:space="preserve">Технічну специфікацію запропонованого учасником товару, складену згідно Таблиці 2 цього Додатку, із зазначенням усієї інформації, передбаченою даною формою, щодо кожної номенклатурної позиції товару, вказаної у Таблиці 1 цього Додатку: </w:t>
      </w:r>
    </w:p>
    <w:p w14:paraId="1C64DD17" w14:textId="77777777" w:rsidR="00E543E8" w:rsidRPr="00E543E8" w:rsidRDefault="00E543E8" w:rsidP="00E543E8">
      <w:pPr>
        <w:tabs>
          <w:tab w:val="left" w:pos="1276"/>
        </w:tabs>
        <w:ind w:firstLine="567"/>
        <w:contextualSpacing/>
        <w:jc w:val="both"/>
        <w:rPr>
          <w:rFonts w:ascii="Times New Roman" w:eastAsia="Times New Roman" w:hAnsi="Times New Roman" w:cs="Times New Roman"/>
          <w:b/>
          <w:i/>
          <w:sz w:val="24"/>
          <w:szCs w:val="24"/>
          <w:lang w:eastAsia="uk-UA"/>
        </w:rPr>
      </w:pPr>
    </w:p>
    <w:p w14:paraId="64827ABE" w14:textId="77777777" w:rsidR="00E543E8" w:rsidRPr="00E543E8" w:rsidRDefault="00E543E8" w:rsidP="00E543E8">
      <w:pPr>
        <w:tabs>
          <w:tab w:val="left" w:pos="1276"/>
        </w:tabs>
        <w:ind w:firstLine="567"/>
        <w:contextualSpacing/>
        <w:jc w:val="both"/>
        <w:rPr>
          <w:rFonts w:ascii="Times New Roman" w:eastAsia="Times New Roman" w:hAnsi="Times New Roman" w:cs="Times New Roman"/>
          <w:b/>
          <w:i/>
          <w:sz w:val="24"/>
          <w:szCs w:val="24"/>
          <w:lang w:eastAsia="uk-UA"/>
        </w:rPr>
      </w:pPr>
    </w:p>
    <w:p w14:paraId="7CABBE7C" w14:textId="77777777" w:rsidR="00E543E8" w:rsidRPr="00E543E8" w:rsidRDefault="00E543E8" w:rsidP="00E543E8">
      <w:pPr>
        <w:tabs>
          <w:tab w:val="left" w:pos="1276"/>
        </w:tabs>
        <w:ind w:firstLine="567"/>
        <w:contextualSpacing/>
        <w:jc w:val="both"/>
        <w:rPr>
          <w:rFonts w:ascii="Times New Roman" w:eastAsia="Times New Roman" w:hAnsi="Times New Roman" w:cs="Times New Roman"/>
          <w:b/>
          <w:i/>
          <w:sz w:val="24"/>
          <w:szCs w:val="24"/>
          <w:lang w:eastAsia="uk-UA"/>
        </w:rPr>
      </w:pPr>
    </w:p>
    <w:p w14:paraId="63B797BA" w14:textId="77777777" w:rsidR="00E543E8" w:rsidRPr="00E543E8" w:rsidRDefault="00E543E8" w:rsidP="00E543E8">
      <w:pPr>
        <w:tabs>
          <w:tab w:val="left" w:pos="1276"/>
        </w:tabs>
        <w:ind w:firstLine="567"/>
        <w:contextualSpacing/>
        <w:jc w:val="both"/>
        <w:rPr>
          <w:rFonts w:ascii="Times New Roman" w:eastAsia="Times New Roman" w:hAnsi="Times New Roman" w:cs="Times New Roman"/>
          <w:b/>
          <w:i/>
          <w:sz w:val="24"/>
          <w:szCs w:val="24"/>
          <w:lang w:eastAsia="uk-UA"/>
        </w:rPr>
      </w:pPr>
    </w:p>
    <w:p w14:paraId="15449E01" w14:textId="77777777" w:rsidR="00E543E8" w:rsidRPr="00E543E8" w:rsidRDefault="00E543E8" w:rsidP="00E543E8">
      <w:pPr>
        <w:tabs>
          <w:tab w:val="left" w:pos="1276"/>
        </w:tabs>
        <w:ind w:firstLine="567"/>
        <w:contextualSpacing/>
        <w:jc w:val="right"/>
        <w:rPr>
          <w:rFonts w:ascii="Times New Roman" w:eastAsia="Times New Roman" w:hAnsi="Times New Roman" w:cs="Times New Roman"/>
          <w:b/>
          <w:i/>
          <w:sz w:val="24"/>
          <w:szCs w:val="24"/>
          <w:lang w:eastAsia="uk-UA"/>
        </w:rPr>
      </w:pPr>
      <w:r w:rsidRPr="00E543E8">
        <w:rPr>
          <w:rFonts w:ascii="Times New Roman" w:eastAsia="Times New Roman" w:hAnsi="Times New Roman" w:cs="Times New Roman"/>
          <w:b/>
          <w:i/>
          <w:sz w:val="24"/>
          <w:szCs w:val="24"/>
          <w:lang w:eastAsia="uk-UA"/>
        </w:rPr>
        <w:t>Таблиця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702"/>
        <w:gridCol w:w="7171"/>
        <w:gridCol w:w="1702"/>
        <w:gridCol w:w="1945"/>
        <w:gridCol w:w="1008"/>
        <w:gridCol w:w="1144"/>
      </w:tblGrid>
      <w:tr w:rsidR="00E543E8" w:rsidRPr="00E543E8" w14:paraId="4D7B0134" w14:textId="77777777" w:rsidTr="00396356">
        <w:trPr>
          <w:trHeight w:val="904"/>
        </w:trPr>
        <w:tc>
          <w:tcPr>
            <w:tcW w:w="132" w:type="pct"/>
            <w:shd w:val="clear" w:color="auto" w:fill="auto"/>
            <w:vAlign w:val="center"/>
          </w:tcPr>
          <w:p w14:paraId="046E4144" w14:textId="77777777" w:rsidR="00E543E8" w:rsidRPr="00E543E8" w:rsidRDefault="00E543E8" w:rsidP="00E543E8">
            <w:pPr>
              <w:spacing w:after="0" w:line="240" w:lineRule="auto"/>
              <w:jc w:val="center"/>
              <w:rPr>
                <w:rFonts w:ascii="Times New Roman" w:eastAsia="Times New Roman" w:hAnsi="Times New Roman" w:cs="Times New Roman"/>
                <w:i/>
                <w:iCs/>
                <w:sz w:val="20"/>
                <w:szCs w:val="20"/>
                <w:lang w:eastAsia="uk-UA"/>
              </w:rPr>
            </w:pPr>
            <w:r w:rsidRPr="00E543E8">
              <w:rPr>
                <w:rFonts w:ascii="Times New Roman" w:eastAsia="Times New Roman" w:hAnsi="Times New Roman" w:cs="Times New Roman"/>
                <w:b/>
                <w:bCs/>
                <w:i/>
                <w:iCs/>
                <w:sz w:val="20"/>
                <w:szCs w:val="20"/>
                <w:lang w:eastAsia="uk-UA"/>
              </w:rPr>
              <w:t>№</w:t>
            </w:r>
          </w:p>
        </w:tc>
        <w:tc>
          <w:tcPr>
            <w:tcW w:w="563" w:type="pct"/>
            <w:shd w:val="clear" w:color="auto" w:fill="auto"/>
            <w:vAlign w:val="center"/>
          </w:tcPr>
          <w:p w14:paraId="14CA8A53" w14:textId="77777777" w:rsidR="00E543E8" w:rsidRPr="00E543E8" w:rsidRDefault="00E543E8" w:rsidP="00E543E8">
            <w:pPr>
              <w:spacing w:after="0" w:line="240" w:lineRule="auto"/>
              <w:jc w:val="center"/>
              <w:rPr>
                <w:rFonts w:ascii="Times New Roman" w:eastAsia="Calibri" w:hAnsi="Times New Roman" w:cs="Times New Roman"/>
                <w:b/>
                <w:bCs/>
                <w:i/>
                <w:sz w:val="20"/>
                <w:szCs w:val="20"/>
                <w:lang w:eastAsia="uk-UA"/>
              </w:rPr>
            </w:pPr>
            <w:r w:rsidRPr="00E543E8">
              <w:rPr>
                <w:rFonts w:ascii="Times New Roman" w:eastAsia="Calibri" w:hAnsi="Times New Roman" w:cs="Times New Roman"/>
                <w:b/>
                <w:bCs/>
                <w:i/>
                <w:sz w:val="20"/>
                <w:szCs w:val="20"/>
                <w:lang w:eastAsia="uk-UA"/>
              </w:rPr>
              <w:t xml:space="preserve">Назва та торговельна марка (виробник) </w:t>
            </w:r>
            <w:r w:rsidRPr="00E543E8">
              <w:rPr>
                <w:rFonts w:ascii="Times New Roman" w:eastAsia="Calibri" w:hAnsi="Times New Roman" w:cs="Times New Roman"/>
                <w:b/>
                <w:bCs/>
                <w:i/>
                <w:sz w:val="20"/>
                <w:szCs w:val="20"/>
                <w:lang w:eastAsia="uk-UA"/>
              </w:rPr>
              <w:lastRenderedPageBreak/>
              <w:t>запропонованого  товару*</w:t>
            </w:r>
          </w:p>
        </w:tc>
        <w:tc>
          <w:tcPr>
            <w:tcW w:w="2583" w:type="pct"/>
            <w:shd w:val="clear" w:color="auto" w:fill="auto"/>
            <w:vAlign w:val="center"/>
          </w:tcPr>
          <w:p w14:paraId="3929439B" w14:textId="77777777" w:rsidR="00E543E8" w:rsidRPr="00E543E8" w:rsidRDefault="00E543E8" w:rsidP="00E543E8">
            <w:pPr>
              <w:spacing w:after="0" w:line="240" w:lineRule="auto"/>
              <w:jc w:val="center"/>
              <w:rPr>
                <w:rFonts w:ascii="Times New Roman" w:eastAsia="Calibri" w:hAnsi="Times New Roman" w:cs="Times New Roman"/>
                <w:b/>
                <w:bCs/>
                <w:i/>
                <w:sz w:val="20"/>
                <w:szCs w:val="20"/>
                <w:lang w:eastAsia="uk-UA"/>
              </w:rPr>
            </w:pPr>
            <w:r w:rsidRPr="00E543E8">
              <w:rPr>
                <w:rFonts w:ascii="Times New Roman" w:eastAsia="Calibri" w:hAnsi="Times New Roman" w:cs="Times New Roman"/>
                <w:b/>
                <w:bCs/>
                <w:i/>
                <w:sz w:val="20"/>
                <w:szCs w:val="20"/>
                <w:lang w:eastAsia="uk-UA"/>
              </w:rPr>
              <w:lastRenderedPageBreak/>
              <w:t>Технічні, якісні, кількісні характеристики запропонованого товару</w:t>
            </w:r>
          </w:p>
        </w:tc>
        <w:tc>
          <w:tcPr>
            <w:tcW w:w="465" w:type="pct"/>
            <w:vAlign w:val="center"/>
          </w:tcPr>
          <w:p w14:paraId="7F1366A6" w14:textId="77777777" w:rsidR="00E543E8" w:rsidRPr="00E543E8" w:rsidRDefault="00E543E8" w:rsidP="00E543E8">
            <w:pPr>
              <w:spacing w:after="0" w:line="240" w:lineRule="auto"/>
              <w:jc w:val="center"/>
              <w:rPr>
                <w:rFonts w:ascii="Times New Roman" w:eastAsia="Calibri" w:hAnsi="Times New Roman" w:cs="Times New Roman"/>
                <w:b/>
                <w:bCs/>
                <w:i/>
                <w:sz w:val="20"/>
                <w:szCs w:val="20"/>
                <w:lang w:eastAsia="uk-UA"/>
              </w:rPr>
            </w:pPr>
            <w:r w:rsidRPr="00E543E8">
              <w:rPr>
                <w:rFonts w:ascii="Times New Roman" w:eastAsia="Calibri" w:hAnsi="Times New Roman" w:cs="Times New Roman"/>
                <w:b/>
                <w:bCs/>
                <w:i/>
                <w:sz w:val="20"/>
                <w:szCs w:val="20"/>
                <w:lang w:eastAsia="uk-UA"/>
              </w:rPr>
              <w:t>Країна походження** запропонованого товару</w:t>
            </w:r>
          </w:p>
        </w:tc>
        <w:tc>
          <w:tcPr>
            <w:tcW w:w="546" w:type="pct"/>
            <w:shd w:val="clear" w:color="auto" w:fill="auto"/>
            <w:vAlign w:val="center"/>
          </w:tcPr>
          <w:p w14:paraId="2655EA3D" w14:textId="77777777" w:rsidR="00E543E8" w:rsidRPr="00E543E8" w:rsidRDefault="00E543E8" w:rsidP="00E543E8">
            <w:pPr>
              <w:spacing w:after="0" w:line="240" w:lineRule="auto"/>
              <w:jc w:val="center"/>
              <w:rPr>
                <w:rFonts w:ascii="Times New Roman" w:eastAsia="Calibri" w:hAnsi="Times New Roman" w:cs="Times New Roman"/>
                <w:b/>
                <w:bCs/>
                <w:i/>
                <w:sz w:val="20"/>
                <w:szCs w:val="20"/>
                <w:lang w:eastAsia="uk-UA"/>
              </w:rPr>
            </w:pPr>
            <w:r w:rsidRPr="00E543E8">
              <w:rPr>
                <w:rFonts w:ascii="Times New Roman" w:eastAsia="Calibri" w:hAnsi="Times New Roman" w:cs="Times New Roman"/>
                <w:b/>
                <w:bCs/>
                <w:i/>
                <w:sz w:val="20"/>
                <w:szCs w:val="20"/>
                <w:lang w:eastAsia="uk-UA"/>
              </w:rPr>
              <w:t xml:space="preserve">Термін (строк) гарантії/зберігання (придатності) на запропонований </w:t>
            </w:r>
            <w:r w:rsidRPr="00E543E8">
              <w:rPr>
                <w:rFonts w:ascii="Times New Roman" w:eastAsia="Calibri" w:hAnsi="Times New Roman" w:cs="Times New Roman"/>
                <w:b/>
                <w:bCs/>
                <w:i/>
                <w:sz w:val="20"/>
                <w:szCs w:val="20"/>
                <w:lang w:eastAsia="uk-UA"/>
              </w:rPr>
              <w:lastRenderedPageBreak/>
              <w:t>товар, міс.</w:t>
            </w:r>
          </w:p>
        </w:tc>
        <w:tc>
          <w:tcPr>
            <w:tcW w:w="333" w:type="pct"/>
            <w:vAlign w:val="center"/>
          </w:tcPr>
          <w:p w14:paraId="4907EA6B" w14:textId="77777777" w:rsidR="00E543E8" w:rsidRPr="00E543E8" w:rsidRDefault="00E543E8" w:rsidP="00E543E8">
            <w:pPr>
              <w:spacing w:after="0" w:line="240" w:lineRule="auto"/>
              <w:jc w:val="center"/>
              <w:rPr>
                <w:rFonts w:ascii="Times New Roman" w:eastAsia="Calibri" w:hAnsi="Times New Roman" w:cs="Calibri"/>
                <w:b/>
                <w:bCs/>
                <w:i/>
                <w:sz w:val="20"/>
                <w:szCs w:val="20"/>
                <w:lang w:eastAsia="uk-UA"/>
              </w:rPr>
            </w:pPr>
            <w:r w:rsidRPr="00E543E8">
              <w:rPr>
                <w:rFonts w:ascii="Times New Roman" w:eastAsia="Times New Roman" w:hAnsi="Times New Roman" w:cs="Times New Roman"/>
                <w:b/>
                <w:i/>
                <w:sz w:val="20"/>
                <w:szCs w:val="20"/>
                <w:lang w:eastAsia="uk-UA"/>
              </w:rPr>
              <w:lastRenderedPageBreak/>
              <w:t>Одиниця виміру</w:t>
            </w:r>
          </w:p>
        </w:tc>
        <w:tc>
          <w:tcPr>
            <w:tcW w:w="378" w:type="pct"/>
            <w:vAlign w:val="center"/>
          </w:tcPr>
          <w:p w14:paraId="4FB8F6EB" w14:textId="77777777" w:rsidR="00E543E8" w:rsidRPr="00E543E8" w:rsidRDefault="00E543E8" w:rsidP="00E543E8">
            <w:pPr>
              <w:spacing w:after="0" w:line="240" w:lineRule="auto"/>
              <w:jc w:val="center"/>
              <w:rPr>
                <w:rFonts w:ascii="Times New Roman" w:eastAsia="Times New Roman" w:hAnsi="Times New Roman" w:cs="Times New Roman"/>
                <w:b/>
                <w:i/>
                <w:sz w:val="20"/>
                <w:szCs w:val="20"/>
                <w:lang w:eastAsia="uk-UA"/>
              </w:rPr>
            </w:pPr>
            <w:r w:rsidRPr="00E543E8">
              <w:rPr>
                <w:rFonts w:ascii="Times New Roman" w:eastAsia="Times New Roman" w:hAnsi="Times New Roman" w:cs="Times New Roman"/>
                <w:b/>
                <w:i/>
                <w:sz w:val="20"/>
                <w:szCs w:val="20"/>
                <w:lang w:eastAsia="uk-UA"/>
              </w:rPr>
              <w:t>Кількість,</w:t>
            </w:r>
          </w:p>
          <w:p w14:paraId="05E56C5E" w14:textId="77777777" w:rsidR="00E543E8" w:rsidRPr="00E543E8" w:rsidRDefault="00E543E8" w:rsidP="00E543E8">
            <w:pPr>
              <w:spacing w:after="0" w:line="240" w:lineRule="auto"/>
              <w:jc w:val="center"/>
              <w:rPr>
                <w:rFonts w:ascii="Times New Roman" w:eastAsia="Calibri" w:hAnsi="Times New Roman" w:cs="Calibri"/>
                <w:b/>
                <w:bCs/>
                <w:i/>
                <w:sz w:val="20"/>
                <w:szCs w:val="20"/>
                <w:lang w:eastAsia="uk-UA"/>
              </w:rPr>
            </w:pPr>
            <w:r w:rsidRPr="00E543E8">
              <w:rPr>
                <w:rFonts w:ascii="Times New Roman" w:eastAsia="Times New Roman" w:hAnsi="Times New Roman" w:cs="Times New Roman"/>
                <w:b/>
                <w:i/>
                <w:sz w:val="20"/>
                <w:szCs w:val="20"/>
                <w:lang w:eastAsia="uk-UA"/>
              </w:rPr>
              <w:t>одиниць</w:t>
            </w:r>
          </w:p>
        </w:tc>
      </w:tr>
      <w:tr w:rsidR="00E543E8" w:rsidRPr="00E543E8" w14:paraId="1F419E43" w14:textId="77777777" w:rsidTr="00396356">
        <w:trPr>
          <w:trHeight w:val="421"/>
        </w:trPr>
        <w:tc>
          <w:tcPr>
            <w:tcW w:w="132" w:type="pct"/>
            <w:shd w:val="clear" w:color="auto" w:fill="auto"/>
            <w:vAlign w:val="center"/>
          </w:tcPr>
          <w:p w14:paraId="02EA046E" w14:textId="77777777" w:rsidR="00E543E8" w:rsidRPr="00E543E8" w:rsidRDefault="00E543E8" w:rsidP="00E543E8">
            <w:pPr>
              <w:spacing w:after="0" w:line="240" w:lineRule="auto"/>
              <w:jc w:val="center"/>
              <w:rPr>
                <w:rFonts w:ascii="Times New Roman" w:eastAsia="Times New Roman" w:hAnsi="Times New Roman" w:cs="Times New Roman"/>
                <w:bCs/>
                <w:iCs/>
                <w:sz w:val="20"/>
                <w:szCs w:val="20"/>
                <w:lang w:eastAsia="uk-UA"/>
              </w:rPr>
            </w:pPr>
          </w:p>
        </w:tc>
        <w:tc>
          <w:tcPr>
            <w:tcW w:w="563" w:type="pct"/>
            <w:shd w:val="clear" w:color="auto" w:fill="auto"/>
            <w:vAlign w:val="center"/>
          </w:tcPr>
          <w:p w14:paraId="66B8AFF3"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2583" w:type="pct"/>
            <w:shd w:val="clear" w:color="auto" w:fill="auto"/>
            <w:vAlign w:val="center"/>
          </w:tcPr>
          <w:p w14:paraId="5642DBC3"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465" w:type="pct"/>
            <w:vAlign w:val="center"/>
          </w:tcPr>
          <w:p w14:paraId="5DF5BA8E"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546" w:type="pct"/>
            <w:shd w:val="clear" w:color="auto" w:fill="auto"/>
            <w:vAlign w:val="center"/>
          </w:tcPr>
          <w:p w14:paraId="3702B6F3"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333" w:type="pct"/>
            <w:vAlign w:val="center"/>
          </w:tcPr>
          <w:p w14:paraId="7E314830"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378" w:type="pct"/>
            <w:shd w:val="clear" w:color="auto" w:fill="auto"/>
            <w:vAlign w:val="center"/>
          </w:tcPr>
          <w:p w14:paraId="43AB5751"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r>
      <w:tr w:rsidR="00E543E8" w:rsidRPr="00E543E8" w14:paraId="3770B704" w14:textId="77777777" w:rsidTr="00396356">
        <w:trPr>
          <w:trHeight w:val="421"/>
        </w:trPr>
        <w:tc>
          <w:tcPr>
            <w:tcW w:w="132" w:type="pct"/>
            <w:shd w:val="clear" w:color="auto" w:fill="auto"/>
            <w:vAlign w:val="center"/>
          </w:tcPr>
          <w:p w14:paraId="33613008" w14:textId="77777777" w:rsidR="00E543E8" w:rsidRPr="00E543E8" w:rsidRDefault="00E543E8" w:rsidP="00E543E8">
            <w:pPr>
              <w:spacing w:after="0" w:line="240" w:lineRule="auto"/>
              <w:jc w:val="center"/>
              <w:rPr>
                <w:rFonts w:ascii="Times New Roman" w:eastAsia="Times New Roman" w:hAnsi="Times New Roman" w:cs="Times New Roman"/>
                <w:bCs/>
                <w:iCs/>
                <w:sz w:val="20"/>
                <w:szCs w:val="20"/>
                <w:lang w:eastAsia="uk-UA"/>
              </w:rPr>
            </w:pPr>
          </w:p>
        </w:tc>
        <w:tc>
          <w:tcPr>
            <w:tcW w:w="563" w:type="pct"/>
            <w:shd w:val="clear" w:color="auto" w:fill="auto"/>
            <w:vAlign w:val="center"/>
          </w:tcPr>
          <w:p w14:paraId="327C6585"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2583" w:type="pct"/>
            <w:shd w:val="clear" w:color="auto" w:fill="auto"/>
            <w:vAlign w:val="center"/>
          </w:tcPr>
          <w:p w14:paraId="694F6526"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465" w:type="pct"/>
            <w:vAlign w:val="center"/>
          </w:tcPr>
          <w:p w14:paraId="25E847BC"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546" w:type="pct"/>
            <w:shd w:val="clear" w:color="auto" w:fill="auto"/>
            <w:vAlign w:val="center"/>
          </w:tcPr>
          <w:p w14:paraId="5B14C479"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333" w:type="pct"/>
            <w:vAlign w:val="center"/>
          </w:tcPr>
          <w:p w14:paraId="46C2333E"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378" w:type="pct"/>
            <w:shd w:val="clear" w:color="auto" w:fill="auto"/>
            <w:vAlign w:val="center"/>
          </w:tcPr>
          <w:p w14:paraId="2334B0D6"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r>
      <w:tr w:rsidR="00E543E8" w:rsidRPr="00E543E8" w14:paraId="3E67CAC6" w14:textId="77777777" w:rsidTr="00396356">
        <w:trPr>
          <w:trHeight w:val="421"/>
        </w:trPr>
        <w:tc>
          <w:tcPr>
            <w:tcW w:w="132" w:type="pct"/>
            <w:shd w:val="clear" w:color="auto" w:fill="auto"/>
            <w:vAlign w:val="center"/>
          </w:tcPr>
          <w:p w14:paraId="7A29F3E9" w14:textId="77777777" w:rsidR="00E543E8" w:rsidRPr="00E543E8" w:rsidRDefault="00E543E8" w:rsidP="00E543E8">
            <w:pPr>
              <w:spacing w:after="0" w:line="240" w:lineRule="auto"/>
              <w:jc w:val="center"/>
              <w:rPr>
                <w:rFonts w:ascii="Times New Roman" w:eastAsia="Times New Roman" w:hAnsi="Times New Roman" w:cs="Times New Roman"/>
                <w:bCs/>
                <w:iCs/>
                <w:sz w:val="20"/>
                <w:szCs w:val="20"/>
                <w:lang w:eastAsia="uk-UA"/>
              </w:rPr>
            </w:pPr>
          </w:p>
        </w:tc>
        <w:tc>
          <w:tcPr>
            <w:tcW w:w="563" w:type="pct"/>
            <w:shd w:val="clear" w:color="auto" w:fill="auto"/>
            <w:vAlign w:val="center"/>
          </w:tcPr>
          <w:p w14:paraId="367F1B38"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2583" w:type="pct"/>
            <w:shd w:val="clear" w:color="auto" w:fill="auto"/>
            <w:vAlign w:val="center"/>
          </w:tcPr>
          <w:p w14:paraId="45440AA3"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465" w:type="pct"/>
            <w:vAlign w:val="center"/>
          </w:tcPr>
          <w:p w14:paraId="5E58DA24"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546" w:type="pct"/>
            <w:shd w:val="clear" w:color="auto" w:fill="auto"/>
            <w:vAlign w:val="center"/>
          </w:tcPr>
          <w:p w14:paraId="11B5897F"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333" w:type="pct"/>
            <w:vAlign w:val="center"/>
          </w:tcPr>
          <w:p w14:paraId="7C688E9F"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c>
          <w:tcPr>
            <w:tcW w:w="378" w:type="pct"/>
            <w:shd w:val="clear" w:color="auto" w:fill="auto"/>
            <w:vAlign w:val="center"/>
          </w:tcPr>
          <w:p w14:paraId="52346086" w14:textId="77777777" w:rsidR="00E543E8" w:rsidRPr="00E543E8" w:rsidRDefault="00E543E8" w:rsidP="00E543E8">
            <w:pPr>
              <w:spacing w:after="0" w:line="240" w:lineRule="auto"/>
              <w:jc w:val="center"/>
              <w:rPr>
                <w:rFonts w:ascii="Times New Roman" w:eastAsia="Calibri" w:hAnsi="Times New Roman" w:cs="Times New Roman"/>
                <w:bCs/>
                <w:sz w:val="20"/>
                <w:szCs w:val="20"/>
                <w:lang w:eastAsia="uk-UA"/>
              </w:rPr>
            </w:pPr>
          </w:p>
        </w:tc>
      </w:tr>
    </w:tbl>
    <w:p w14:paraId="2EDADC75" w14:textId="77777777" w:rsidR="00E543E8" w:rsidRPr="00E543E8" w:rsidRDefault="00E543E8" w:rsidP="00E543E8">
      <w:pPr>
        <w:tabs>
          <w:tab w:val="left" w:pos="1276"/>
        </w:tabs>
        <w:ind w:left="720"/>
        <w:contextualSpacing/>
        <w:jc w:val="both"/>
        <w:rPr>
          <w:rFonts w:ascii="Times New Roman" w:eastAsia="Times New Roman" w:hAnsi="Times New Roman" w:cs="Times New Roman"/>
          <w:i/>
          <w:szCs w:val="24"/>
          <w:lang w:eastAsia="uk-UA"/>
        </w:rPr>
      </w:pPr>
      <w:r w:rsidRPr="00E543E8">
        <w:rPr>
          <w:rFonts w:ascii="Times New Roman" w:eastAsia="Times New Roman" w:hAnsi="Times New Roman" w:cs="Times New Roman"/>
          <w:i/>
          <w:szCs w:val="24"/>
          <w:lang w:eastAsia="uk-UA"/>
        </w:rPr>
        <w:t>* Зазначається учасником найменування запропонованого ним  товару, назва його торгової марки (або виробника).</w:t>
      </w:r>
      <w:r w:rsidRPr="00E543E8">
        <w:rPr>
          <w:rFonts w:ascii="Calibri" w:eastAsia="Calibri" w:hAnsi="Calibri" w:cs="Calibri"/>
          <w:lang w:eastAsia="uk-UA"/>
        </w:rPr>
        <w:t xml:space="preserve"> </w:t>
      </w:r>
      <w:r w:rsidRPr="00E543E8">
        <w:rPr>
          <w:rFonts w:ascii="Times New Roman" w:eastAsia="Times New Roman" w:hAnsi="Times New Roman" w:cs="Times New Roman"/>
          <w:i/>
          <w:szCs w:val="24"/>
          <w:lang w:eastAsia="uk-UA"/>
        </w:rPr>
        <w:t xml:space="preserve">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E543E8">
        <w:rPr>
          <w:rFonts w:ascii="Times New Roman" w:eastAsia="Times New Roman" w:hAnsi="Times New Roman" w:cs="Times New Roman"/>
          <w:i/>
          <w:szCs w:val="24"/>
          <w:lang w:eastAsia="uk-UA"/>
        </w:rPr>
        <w:t>Renault</w:t>
      </w:r>
      <w:proofErr w:type="spellEnd"/>
      <w:r w:rsidRPr="00E543E8">
        <w:rPr>
          <w:rFonts w:ascii="Times New Roman" w:eastAsia="Times New Roman" w:hAnsi="Times New Roman" w:cs="Times New Roman"/>
          <w:i/>
          <w:szCs w:val="24"/>
          <w:lang w:eastAsia="uk-UA"/>
        </w:rPr>
        <w:t xml:space="preserve"> </w:t>
      </w:r>
      <w:proofErr w:type="spellStart"/>
      <w:r w:rsidRPr="00E543E8">
        <w:rPr>
          <w:rFonts w:ascii="Times New Roman" w:eastAsia="Times New Roman" w:hAnsi="Times New Roman" w:cs="Times New Roman"/>
          <w:i/>
          <w:szCs w:val="24"/>
          <w:lang w:eastAsia="uk-UA"/>
        </w:rPr>
        <w:t>Duster</w:t>
      </w:r>
      <w:proofErr w:type="spellEnd"/>
      <w:r w:rsidRPr="00E543E8">
        <w:rPr>
          <w:rFonts w:ascii="Times New Roman" w:eastAsia="Times New Roman" w:hAnsi="Times New Roman" w:cs="Times New Roman"/>
          <w:i/>
          <w:szCs w:val="24"/>
          <w:lang w:eastAsia="uk-UA"/>
        </w:rPr>
        <w:t>, або еквівалент), тендерна пропозиція такого учасника вважається як така, що не відповідає умовам технічної специфікації.</w:t>
      </w:r>
    </w:p>
    <w:p w14:paraId="1D4835C5" w14:textId="77777777" w:rsidR="00E543E8" w:rsidRPr="00E543E8" w:rsidRDefault="00E543E8" w:rsidP="00E543E8">
      <w:pPr>
        <w:tabs>
          <w:tab w:val="left" w:pos="1276"/>
        </w:tabs>
        <w:ind w:firstLine="567"/>
        <w:contextualSpacing/>
        <w:jc w:val="both"/>
        <w:rPr>
          <w:rFonts w:ascii="Times New Roman" w:eastAsia="Times New Roman" w:hAnsi="Times New Roman" w:cs="Times New Roman"/>
          <w:i/>
          <w:szCs w:val="24"/>
          <w:lang w:eastAsia="uk-UA"/>
        </w:rPr>
      </w:pPr>
      <w:r w:rsidRPr="00E543E8">
        <w:rPr>
          <w:rFonts w:ascii="Times New Roman" w:eastAsia="Times New Roman" w:hAnsi="Times New Roman" w:cs="Times New Roman"/>
          <w:i/>
          <w:szCs w:val="24"/>
          <w:lang w:eastAsia="uk-UA"/>
        </w:rPr>
        <w:t>**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w:t>
      </w:r>
      <w:r w:rsidRPr="00E543E8">
        <w:rPr>
          <w:rFonts w:ascii="Times New Roman" w:eastAsia="Times New Roman" w:hAnsi="Times New Roman" w:cs="Times New Roman"/>
          <w:i/>
          <w:sz w:val="24"/>
          <w:szCs w:val="24"/>
          <w:lang w:eastAsia="uk-UA"/>
        </w:rPr>
        <w:t xml:space="preserve"> </w:t>
      </w:r>
      <w:r w:rsidRPr="00E543E8">
        <w:rPr>
          <w:rFonts w:ascii="Times New Roman" w:eastAsia="Times New Roman" w:hAnsi="Times New Roman" w:cs="Times New Roman"/>
          <w:i/>
          <w:szCs w:val="24"/>
          <w:lang w:eastAsia="uk-UA"/>
        </w:rPr>
        <w:t xml:space="preserve">Товар, що пропонуються  учасниками до постачання, повинен мати походження </w:t>
      </w:r>
      <w:r w:rsidRPr="00E543E8">
        <w:rPr>
          <w:rFonts w:ascii="Times New Roman" w:eastAsia="Times New Roman" w:hAnsi="Times New Roman" w:cs="Times New Roman"/>
          <w:i/>
          <w:sz w:val="24"/>
          <w:szCs w:val="24"/>
          <w:lang w:eastAsia="uk-UA"/>
        </w:rPr>
        <w:t>з прийнятних країн, перелік яких зафіксовано у статті 5 Угоди</w:t>
      </w:r>
      <w:r w:rsidRPr="00E543E8">
        <w:rPr>
          <w:rFonts w:ascii="Times New Roman" w:eastAsia="Times New Roman" w:hAnsi="Times New Roman" w:cs="Times New Roman"/>
          <w:i/>
          <w:szCs w:val="24"/>
          <w:lang w:eastAsia="uk-UA"/>
        </w:rPr>
        <w:t xml:space="preserve">. </w:t>
      </w:r>
    </w:p>
    <w:p w14:paraId="7643820E" w14:textId="77777777" w:rsidR="00E543E8" w:rsidRPr="00E543E8" w:rsidRDefault="00E543E8" w:rsidP="00E543E8">
      <w:pPr>
        <w:numPr>
          <w:ilvl w:val="2"/>
          <w:numId w:val="37"/>
        </w:numPr>
        <w:tabs>
          <w:tab w:val="left" w:pos="1276"/>
        </w:tabs>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У разі, якщо запропонований учасником товар не походить з прийнятних країн, перелік яких зафіксовано у статті 5 Угоди, такий учасник повинен надати у складі документів тендерної пропозиції документальне підтвердження того, що такий товар не може бути отримано на розумних умовах у жодній із таких країн. Даний документ повинен бути виданий Торгово-промисловою палатою України та/або регіональними торгово-промисловими палатами.</w:t>
      </w:r>
    </w:p>
    <w:p w14:paraId="16E15BD5" w14:textId="77777777" w:rsidR="00E543E8" w:rsidRPr="00E543E8" w:rsidRDefault="00E543E8" w:rsidP="00E543E8">
      <w:pPr>
        <w:numPr>
          <w:ilvl w:val="2"/>
          <w:numId w:val="37"/>
        </w:numPr>
        <w:tabs>
          <w:tab w:val="left" w:pos="629"/>
          <w:tab w:val="left" w:pos="709"/>
          <w:tab w:val="left" w:pos="1276"/>
        </w:tabs>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На підтвердження якості запропонованого товару Учасник повинен надати: Сертифікат якості та/або Сертифікат відповідності та/або Висновок державної санітарно-епідеміологічної експертизи та/або Декларацію про відповідність вимогам технічних регламентів та/або Сертифікат ISO 9001:2015 та/або Сертифікат ISO 14001:2015 та/або Гігієнічний сертифікат та/або інший документ якості, який буде підтверджувати якість запропонованого товару, а саме: засобів навчання та обладнання для кабінетів біології, фізики, хімії.</w:t>
      </w:r>
    </w:p>
    <w:p w14:paraId="5E8CC0E3" w14:textId="77777777" w:rsidR="00E543E8" w:rsidRPr="00E543E8" w:rsidRDefault="00E543E8" w:rsidP="00E543E8">
      <w:pPr>
        <w:numPr>
          <w:ilvl w:val="1"/>
          <w:numId w:val="37"/>
        </w:numPr>
        <w:tabs>
          <w:tab w:val="left" w:pos="1134"/>
        </w:tabs>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 xml:space="preserve"> У разі, 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(У такому випадку замовник зобов’язаний розглянути технічний паспорт і визначити, чи справді він підтверджує відповідність установленим вимогам, із обґрунтуванням свого рішення.)</w:t>
      </w:r>
    </w:p>
    <w:p w14:paraId="58D09B61" w14:textId="77777777" w:rsidR="00E543E8" w:rsidRPr="00E543E8" w:rsidRDefault="00E543E8" w:rsidP="00E543E8">
      <w:pPr>
        <w:numPr>
          <w:ilvl w:val="1"/>
          <w:numId w:val="37"/>
        </w:numPr>
        <w:tabs>
          <w:tab w:val="left" w:pos="1134"/>
        </w:tabs>
        <w:ind w:left="0" w:firstLine="567"/>
        <w:contextualSpacing/>
        <w:jc w:val="both"/>
        <w:rPr>
          <w:rFonts w:ascii="Times New Roman" w:eastAsia="Times New Roman" w:hAnsi="Times New Roman" w:cs="Times New Roman"/>
          <w:b/>
          <w:i/>
          <w:sz w:val="24"/>
          <w:szCs w:val="24"/>
          <w:lang w:eastAsia="uk-UA"/>
        </w:rPr>
      </w:pPr>
      <w:r w:rsidRPr="00E543E8">
        <w:rPr>
          <w:rFonts w:ascii="Times New Roman" w:eastAsia="Times New Roman" w:hAnsi="Times New Roman" w:cs="Times New Roman"/>
          <w:i/>
          <w:sz w:val="24"/>
          <w:szCs w:val="24"/>
          <w:lang w:eastAsia="uk-UA"/>
        </w:rPr>
        <w:lastRenderedPageBreak/>
        <w:t xml:space="preserve">Для забезпечення візуалізації ЄС згідно зі статтею 16 Угоди, товар, який буде поставлено, має містити емблему Європейського Союзу та напис «Фінансується Європейським Союзом — </w:t>
      </w:r>
      <w:proofErr w:type="spellStart"/>
      <w:r w:rsidRPr="00E543E8">
        <w:rPr>
          <w:rFonts w:ascii="Times New Roman" w:eastAsia="Times New Roman" w:hAnsi="Times New Roman" w:cs="Times New Roman"/>
          <w:i/>
          <w:sz w:val="24"/>
          <w:szCs w:val="24"/>
          <w:lang w:eastAsia="uk-UA"/>
        </w:rPr>
        <w:t>Ukraine</w:t>
      </w:r>
      <w:proofErr w:type="spellEnd"/>
      <w:r w:rsidRPr="00E543E8">
        <w:rPr>
          <w:rFonts w:ascii="Times New Roman" w:eastAsia="Times New Roman" w:hAnsi="Times New Roman" w:cs="Times New Roman"/>
          <w:i/>
          <w:sz w:val="24"/>
          <w:szCs w:val="24"/>
          <w:lang w:eastAsia="uk-UA"/>
        </w:rPr>
        <w:t xml:space="preserve"> </w:t>
      </w:r>
      <w:proofErr w:type="spellStart"/>
      <w:r w:rsidRPr="00E543E8">
        <w:rPr>
          <w:rFonts w:ascii="Times New Roman" w:eastAsia="Times New Roman" w:hAnsi="Times New Roman" w:cs="Times New Roman"/>
          <w:i/>
          <w:sz w:val="24"/>
          <w:szCs w:val="24"/>
          <w:lang w:eastAsia="uk-UA"/>
        </w:rPr>
        <w:t>Facility</w:t>
      </w:r>
      <w:proofErr w:type="spellEnd"/>
      <w:r w:rsidRPr="00E543E8">
        <w:rPr>
          <w:rFonts w:ascii="Times New Roman" w:eastAsia="Times New Roman" w:hAnsi="Times New Roman" w:cs="Times New Roman"/>
          <w:i/>
          <w:sz w:val="24"/>
          <w:szCs w:val="24"/>
          <w:lang w:eastAsia="uk-UA"/>
        </w:rPr>
        <w:t>».</w:t>
      </w:r>
    </w:p>
    <w:p w14:paraId="55E5CD0D" w14:textId="77777777" w:rsidR="00E543E8" w:rsidRPr="00E543E8" w:rsidRDefault="00E543E8" w:rsidP="00E543E8">
      <w:pPr>
        <w:numPr>
          <w:ilvl w:val="1"/>
          <w:numId w:val="37"/>
        </w:numPr>
        <w:tabs>
          <w:tab w:val="left" w:pos="1134"/>
        </w:tabs>
        <w:ind w:left="0" w:firstLine="567"/>
        <w:contextualSpacing/>
        <w:jc w:val="both"/>
        <w:rPr>
          <w:rFonts w:ascii="Times New Roman" w:eastAsia="Times New Roman" w:hAnsi="Times New Roman" w:cs="Times New Roman"/>
          <w:b/>
          <w:i/>
          <w:sz w:val="24"/>
          <w:szCs w:val="24"/>
          <w:lang w:eastAsia="uk-UA"/>
        </w:rPr>
      </w:pPr>
      <w:r w:rsidRPr="00E543E8">
        <w:rPr>
          <w:rFonts w:ascii="Times New Roman" w:eastAsia="Times New Roman" w:hAnsi="Times New Roman" w:cs="Times New Roman"/>
          <w:i/>
          <w:sz w:val="24"/>
          <w:szCs w:val="24"/>
          <w:lang w:eastAsia="uk-UA"/>
        </w:rPr>
        <w:t>Напис «Фінансується Європейським Союзом» або «</w:t>
      </w:r>
      <w:proofErr w:type="spellStart"/>
      <w:r w:rsidRPr="00E543E8">
        <w:rPr>
          <w:rFonts w:ascii="Times New Roman" w:eastAsia="Times New Roman" w:hAnsi="Times New Roman" w:cs="Times New Roman"/>
          <w:i/>
          <w:sz w:val="24"/>
          <w:szCs w:val="24"/>
          <w:lang w:eastAsia="uk-UA"/>
        </w:rPr>
        <w:t>Співфінансується</w:t>
      </w:r>
      <w:proofErr w:type="spellEnd"/>
      <w:r w:rsidRPr="00E543E8">
        <w:rPr>
          <w:rFonts w:ascii="Times New Roman" w:eastAsia="Times New Roman" w:hAnsi="Times New Roman" w:cs="Times New Roman"/>
          <w:i/>
          <w:sz w:val="24"/>
          <w:szCs w:val="24"/>
          <w:lang w:eastAsia="uk-UA"/>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читабельним. Рекомендованими шрифтами є </w:t>
      </w:r>
      <w:proofErr w:type="spellStart"/>
      <w:r w:rsidRPr="00E543E8">
        <w:rPr>
          <w:rFonts w:ascii="Times New Roman" w:eastAsia="Times New Roman" w:hAnsi="Times New Roman" w:cs="Times New Roman"/>
          <w:i/>
          <w:sz w:val="24"/>
          <w:szCs w:val="24"/>
          <w:lang w:eastAsia="uk-UA"/>
        </w:rPr>
        <w:t>Arial</w:t>
      </w:r>
      <w:proofErr w:type="spellEnd"/>
      <w:r w:rsidRPr="00E543E8">
        <w:rPr>
          <w:rFonts w:ascii="Times New Roman" w:eastAsia="Times New Roman" w:hAnsi="Times New Roman" w:cs="Times New Roman"/>
          <w:i/>
          <w:sz w:val="24"/>
          <w:szCs w:val="24"/>
          <w:lang w:eastAsia="uk-UA"/>
        </w:rPr>
        <w:t xml:space="preserve">, </w:t>
      </w:r>
      <w:proofErr w:type="spellStart"/>
      <w:r w:rsidRPr="00E543E8">
        <w:rPr>
          <w:rFonts w:ascii="Times New Roman" w:eastAsia="Times New Roman" w:hAnsi="Times New Roman" w:cs="Times New Roman"/>
          <w:i/>
          <w:sz w:val="24"/>
          <w:szCs w:val="24"/>
          <w:lang w:eastAsia="uk-UA"/>
        </w:rPr>
        <w:t>Auto</w:t>
      </w:r>
      <w:proofErr w:type="spellEnd"/>
      <w:r w:rsidRPr="00E543E8">
        <w:rPr>
          <w:rFonts w:ascii="Times New Roman" w:eastAsia="Times New Roman" w:hAnsi="Times New Roman" w:cs="Times New Roman"/>
          <w:i/>
          <w:sz w:val="24"/>
          <w:szCs w:val="24"/>
          <w:lang w:eastAsia="uk-UA"/>
        </w:rPr>
        <w:t xml:space="preserve">, </w:t>
      </w:r>
      <w:proofErr w:type="spellStart"/>
      <w:r w:rsidRPr="00E543E8">
        <w:rPr>
          <w:rFonts w:ascii="Times New Roman" w:eastAsia="Times New Roman" w:hAnsi="Times New Roman" w:cs="Times New Roman"/>
          <w:i/>
          <w:sz w:val="24"/>
          <w:szCs w:val="24"/>
          <w:lang w:eastAsia="uk-UA"/>
        </w:rPr>
        <w:t>Calibri</w:t>
      </w:r>
      <w:proofErr w:type="spellEnd"/>
      <w:r w:rsidRPr="00E543E8">
        <w:rPr>
          <w:rFonts w:ascii="Times New Roman" w:eastAsia="Times New Roman" w:hAnsi="Times New Roman" w:cs="Times New Roman"/>
          <w:i/>
          <w:sz w:val="24"/>
          <w:szCs w:val="24"/>
          <w:lang w:eastAsia="uk-UA"/>
        </w:rPr>
        <w:t xml:space="preserve">, </w:t>
      </w:r>
      <w:proofErr w:type="spellStart"/>
      <w:r w:rsidRPr="00E543E8">
        <w:rPr>
          <w:rFonts w:ascii="Times New Roman" w:eastAsia="Times New Roman" w:hAnsi="Times New Roman" w:cs="Times New Roman"/>
          <w:i/>
          <w:sz w:val="24"/>
          <w:szCs w:val="24"/>
          <w:lang w:eastAsia="uk-UA"/>
        </w:rPr>
        <w:t>Garamond</w:t>
      </w:r>
      <w:proofErr w:type="spellEnd"/>
      <w:r w:rsidRPr="00E543E8">
        <w:rPr>
          <w:rFonts w:ascii="Times New Roman" w:eastAsia="Times New Roman" w:hAnsi="Times New Roman" w:cs="Times New Roman"/>
          <w:i/>
          <w:sz w:val="24"/>
          <w:szCs w:val="24"/>
          <w:lang w:eastAsia="uk-UA"/>
        </w:rPr>
        <w:t xml:space="preserve">, </w:t>
      </w:r>
      <w:proofErr w:type="spellStart"/>
      <w:r w:rsidRPr="00E543E8">
        <w:rPr>
          <w:rFonts w:ascii="Times New Roman" w:eastAsia="Times New Roman" w:hAnsi="Times New Roman" w:cs="Times New Roman"/>
          <w:i/>
          <w:sz w:val="24"/>
          <w:szCs w:val="24"/>
          <w:lang w:eastAsia="uk-UA"/>
        </w:rPr>
        <w:t>Tahoma</w:t>
      </w:r>
      <w:proofErr w:type="spellEnd"/>
      <w:r w:rsidRPr="00E543E8">
        <w:rPr>
          <w:rFonts w:ascii="Times New Roman" w:eastAsia="Times New Roman" w:hAnsi="Times New Roman" w:cs="Times New Roman"/>
          <w:i/>
          <w:sz w:val="24"/>
          <w:szCs w:val="24"/>
          <w:lang w:eastAsia="uk-UA"/>
        </w:rPr>
        <w:t xml:space="preserve">, </w:t>
      </w:r>
      <w:proofErr w:type="spellStart"/>
      <w:r w:rsidRPr="00E543E8">
        <w:rPr>
          <w:rFonts w:ascii="Times New Roman" w:eastAsia="Times New Roman" w:hAnsi="Times New Roman" w:cs="Times New Roman"/>
          <w:i/>
          <w:sz w:val="24"/>
          <w:szCs w:val="24"/>
          <w:lang w:eastAsia="uk-UA"/>
        </w:rPr>
        <w:t>Trebuchet</w:t>
      </w:r>
      <w:proofErr w:type="spellEnd"/>
      <w:r w:rsidRPr="00E543E8">
        <w:rPr>
          <w:rFonts w:ascii="Times New Roman" w:eastAsia="Times New Roman" w:hAnsi="Times New Roman" w:cs="Times New Roman"/>
          <w:i/>
          <w:sz w:val="24"/>
          <w:szCs w:val="24"/>
          <w:lang w:eastAsia="uk-UA"/>
        </w:rPr>
        <w:t xml:space="preserve">, </w:t>
      </w:r>
      <w:proofErr w:type="spellStart"/>
      <w:r w:rsidRPr="00E543E8">
        <w:rPr>
          <w:rFonts w:ascii="Times New Roman" w:eastAsia="Times New Roman" w:hAnsi="Times New Roman" w:cs="Times New Roman"/>
          <w:i/>
          <w:sz w:val="24"/>
          <w:szCs w:val="24"/>
          <w:lang w:eastAsia="uk-UA"/>
        </w:rPr>
        <w:t>Ubuntu</w:t>
      </w:r>
      <w:proofErr w:type="spellEnd"/>
      <w:r w:rsidRPr="00E543E8">
        <w:rPr>
          <w:rFonts w:ascii="Times New Roman" w:eastAsia="Times New Roman" w:hAnsi="Times New Roman" w:cs="Times New Roman"/>
          <w:i/>
          <w:sz w:val="24"/>
          <w:szCs w:val="24"/>
          <w:lang w:eastAsia="uk-UA"/>
        </w:rPr>
        <w:t xml:space="preserve"> та </w:t>
      </w:r>
      <w:proofErr w:type="spellStart"/>
      <w:r w:rsidRPr="00E543E8">
        <w:rPr>
          <w:rFonts w:ascii="Times New Roman" w:eastAsia="Times New Roman" w:hAnsi="Times New Roman" w:cs="Times New Roman"/>
          <w:i/>
          <w:sz w:val="24"/>
          <w:szCs w:val="24"/>
          <w:lang w:eastAsia="uk-UA"/>
        </w:rPr>
        <w:t>Verdana</w:t>
      </w:r>
      <w:proofErr w:type="spellEnd"/>
      <w:r w:rsidRPr="00E543E8">
        <w:rPr>
          <w:rFonts w:ascii="Times New Roman" w:eastAsia="Times New Roman" w:hAnsi="Times New Roman" w:cs="Times New Roman"/>
          <w:i/>
          <w:sz w:val="24"/>
          <w:szCs w:val="24"/>
          <w:lang w:eastAsia="uk-UA"/>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8">
        <w:r w:rsidRPr="00E543E8">
          <w:rPr>
            <w:rFonts w:ascii="Times New Roman" w:eastAsia="Times New Roman" w:hAnsi="Times New Roman" w:cs="Times New Roman"/>
            <w:i/>
            <w:sz w:val="24"/>
            <w:szCs w:val="24"/>
            <w:lang w:eastAsia="uk-UA"/>
          </w:rPr>
          <w:t>осібником</w:t>
        </w:r>
      </w:hyperlink>
      <w:r w:rsidRPr="00E543E8">
        <w:rPr>
          <w:rFonts w:ascii="Times New Roman" w:eastAsia="Times New Roman" w:hAnsi="Times New Roman" w:cs="Times New Roman"/>
          <w:i/>
          <w:sz w:val="24"/>
          <w:szCs w:val="24"/>
          <w:lang w:eastAsia="uk-UA"/>
        </w:rPr>
        <w:t xml:space="preserve"> «Використання емблеми ЄС у контексті програм ЄС 2021-2027».</w:t>
      </w:r>
    </w:p>
    <w:p w14:paraId="6BF84C61" w14:textId="77777777" w:rsidR="00E543E8" w:rsidRPr="00E543E8" w:rsidRDefault="00E543E8" w:rsidP="00E543E8">
      <w:pPr>
        <w:numPr>
          <w:ilvl w:val="1"/>
          <w:numId w:val="37"/>
        </w:numPr>
        <w:tabs>
          <w:tab w:val="left" w:pos="1134"/>
        </w:tabs>
        <w:ind w:left="0" w:firstLine="567"/>
        <w:contextualSpacing/>
        <w:jc w:val="both"/>
        <w:rPr>
          <w:rFonts w:ascii="Times New Roman" w:eastAsia="Times New Roman" w:hAnsi="Times New Roman" w:cs="Times New Roman"/>
          <w:i/>
          <w:sz w:val="24"/>
          <w:szCs w:val="24"/>
          <w:lang w:eastAsia="uk-UA"/>
        </w:rPr>
      </w:pPr>
      <w:r w:rsidRPr="00E543E8">
        <w:rPr>
          <w:rFonts w:ascii="Times New Roman" w:eastAsia="Times New Roman" w:hAnsi="Times New Roman" w:cs="Times New Roman"/>
          <w:i/>
          <w:sz w:val="24"/>
          <w:szCs w:val="24"/>
          <w:lang w:eastAsia="uk-UA"/>
        </w:rPr>
        <w:t>Під час виконання умов договору про закупівлю Постачальником повинні застосовуватись заходи із захисту довкілля.</w:t>
      </w:r>
    </w:p>
    <w:p w14:paraId="199A036B" w14:textId="77777777" w:rsidR="000E5730" w:rsidRDefault="000E5730" w:rsidP="00C31B37">
      <w:pPr>
        <w:spacing w:line="276" w:lineRule="auto"/>
        <w:ind w:firstLine="567"/>
        <w:jc w:val="both"/>
        <w:rPr>
          <w:rFonts w:ascii="Times New Roman" w:hAnsi="Times New Roman"/>
          <w:i/>
          <w:sz w:val="24"/>
          <w:szCs w:val="24"/>
        </w:rPr>
      </w:pPr>
    </w:p>
    <w:sectPr w:rsidR="000E5730" w:rsidSect="00F35467">
      <w:headerReference w:type="default" r:id="rId9"/>
      <w:pgSz w:w="16840" w:h="11907" w:orient="landscape"/>
      <w:pgMar w:top="650" w:right="850" w:bottom="367"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A45F8" w14:textId="77777777" w:rsidR="00275D41" w:rsidRDefault="00275D41">
      <w:pPr>
        <w:spacing w:after="0" w:line="240" w:lineRule="auto"/>
      </w:pPr>
      <w:r>
        <w:separator/>
      </w:r>
    </w:p>
  </w:endnote>
  <w:endnote w:type="continuationSeparator" w:id="0">
    <w:p w14:paraId="604ECFCA" w14:textId="77777777" w:rsidR="00275D41" w:rsidRDefault="0027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4199F" w14:textId="77777777" w:rsidR="00275D41" w:rsidRDefault="00275D41">
      <w:pPr>
        <w:spacing w:after="0" w:line="240" w:lineRule="auto"/>
      </w:pPr>
      <w:r>
        <w:separator/>
      </w:r>
    </w:p>
  </w:footnote>
  <w:footnote w:type="continuationSeparator" w:id="0">
    <w:p w14:paraId="1DFC014D" w14:textId="77777777" w:rsidR="00275D41" w:rsidRDefault="00275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82D6D" w14:textId="614DFBCC" w:rsidR="00027ACE" w:rsidRDefault="00027ACE">
    <w:pPr>
      <w:pStyle w:val="afd"/>
    </w:pPr>
    <w:r>
      <w:rPr>
        <w:noProof/>
        <w:lang w:val="ru-RU" w:eastAsia="ru-RU"/>
      </w:rPr>
      <w:drawing>
        <wp:inline distT="0" distB="0" distL="0" distR="0" wp14:anchorId="07C19B54" wp14:editId="29708D4E">
          <wp:extent cx="1713230" cy="171323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17132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67135"/>
    <w:multiLevelType w:val="multilevel"/>
    <w:tmpl w:val="941E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A61F9"/>
    <w:multiLevelType w:val="hybridMultilevel"/>
    <w:tmpl w:val="B864874E"/>
    <w:lvl w:ilvl="0" w:tplc="0C929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28144E4"/>
    <w:multiLevelType w:val="multilevel"/>
    <w:tmpl w:val="984E674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EA014D"/>
    <w:multiLevelType w:val="hybridMultilevel"/>
    <w:tmpl w:val="3E0CA2AC"/>
    <w:lvl w:ilvl="0" w:tplc="0C929EEC">
      <w:start w:val="1"/>
      <w:numFmt w:val="bullet"/>
      <w:lvlText w:val=""/>
      <w:lvlJc w:val="left"/>
      <w:pPr>
        <w:ind w:left="757" w:hanging="360"/>
      </w:pPr>
      <w:rPr>
        <w:rFonts w:ascii="Symbol" w:hAnsi="Symbol"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5" w15:restartNumberingAfterBreak="0">
    <w:nsid w:val="03DF2D45"/>
    <w:multiLevelType w:val="hybridMultilevel"/>
    <w:tmpl w:val="D2463F52"/>
    <w:lvl w:ilvl="0" w:tplc="0C929EEC">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6" w15:restartNumberingAfterBreak="0">
    <w:nsid w:val="06DE3233"/>
    <w:multiLevelType w:val="hybridMultilevel"/>
    <w:tmpl w:val="FE5A70EC"/>
    <w:lvl w:ilvl="0" w:tplc="0C929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71146D7"/>
    <w:multiLevelType w:val="multilevel"/>
    <w:tmpl w:val="D9F2A0A6"/>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95D6DF5"/>
    <w:multiLevelType w:val="multilevel"/>
    <w:tmpl w:val="2ACC4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B42C59"/>
    <w:multiLevelType w:val="hybridMultilevel"/>
    <w:tmpl w:val="962EE0AC"/>
    <w:lvl w:ilvl="0" w:tplc="0C929EEC">
      <w:start w:val="1"/>
      <w:numFmt w:val="bullet"/>
      <w:lvlText w:val=""/>
      <w:lvlJc w:val="left"/>
      <w:pPr>
        <w:ind w:left="720" w:hanging="360"/>
      </w:pPr>
      <w:rPr>
        <w:rFonts w:ascii="Symbol" w:hAnsi="Symbol" w:hint="default"/>
      </w:rPr>
    </w:lvl>
    <w:lvl w:ilvl="1" w:tplc="0C929EEC">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C042E97"/>
    <w:multiLevelType w:val="hybridMultilevel"/>
    <w:tmpl w:val="3E362736"/>
    <w:lvl w:ilvl="0" w:tplc="0C929EEC">
      <w:start w:val="1"/>
      <w:numFmt w:val="bullet"/>
      <w:lvlText w:val=""/>
      <w:lvlJc w:val="left"/>
      <w:pPr>
        <w:ind w:left="757" w:hanging="360"/>
      </w:pPr>
      <w:rPr>
        <w:rFonts w:ascii="Symbol" w:hAnsi="Symbol"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11" w15:restartNumberingAfterBreak="0">
    <w:nsid w:val="11B908EC"/>
    <w:multiLevelType w:val="hybridMultilevel"/>
    <w:tmpl w:val="DC80D5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58C4C15"/>
    <w:multiLevelType w:val="hybridMultilevel"/>
    <w:tmpl w:val="58227020"/>
    <w:lvl w:ilvl="0" w:tplc="92A0B1AA">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3" w15:restartNumberingAfterBreak="0">
    <w:nsid w:val="172A63D1"/>
    <w:multiLevelType w:val="hybridMultilevel"/>
    <w:tmpl w:val="AE684848"/>
    <w:lvl w:ilvl="0" w:tplc="0C929EEC">
      <w:start w:val="1"/>
      <w:numFmt w:val="bullet"/>
      <w:lvlText w:val=""/>
      <w:lvlJc w:val="left"/>
      <w:pPr>
        <w:ind w:left="757" w:hanging="360"/>
      </w:pPr>
      <w:rPr>
        <w:rFonts w:ascii="Symbol" w:hAnsi="Symbol" w:hint="default"/>
      </w:rPr>
    </w:lvl>
    <w:lvl w:ilvl="1" w:tplc="0C929EEC">
      <w:start w:val="1"/>
      <w:numFmt w:val="bullet"/>
      <w:lvlText w:val=""/>
      <w:lvlJc w:val="left"/>
      <w:pPr>
        <w:ind w:left="1477" w:hanging="360"/>
      </w:pPr>
      <w:rPr>
        <w:rFonts w:ascii="Symbol" w:hAnsi="Symbol"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14" w15:restartNumberingAfterBreak="0">
    <w:nsid w:val="1CA475DA"/>
    <w:multiLevelType w:val="multilevel"/>
    <w:tmpl w:val="1DA6C07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072CF"/>
    <w:multiLevelType w:val="hybridMultilevel"/>
    <w:tmpl w:val="C0143E8E"/>
    <w:lvl w:ilvl="0" w:tplc="0C929EEC">
      <w:start w:val="1"/>
      <w:numFmt w:val="bullet"/>
      <w:lvlText w:val=""/>
      <w:lvlJc w:val="left"/>
      <w:pPr>
        <w:ind w:left="757" w:hanging="360"/>
      </w:pPr>
      <w:rPr>
        <w:rFonts w:ascii="Symbol" w:hAnsi="Symbol" w:hint="default"/>
      </w:rPr>
    </w:lvl>
    <w:lvl w:ilvl="1" w:tplc="2BA6D90E">
      <w:numFmt w:val="bullet"/>
      <w:lvlText w:val="•"/>
      <w:lvlJc w:val="left"/>
      <w:pPr>
        <w:ind w:left="1477" w:hanging="360"/>
      </w:pPr>
      <w:rPr>
        <w:rFonts w:ascii="Times New Roman" w:eastAsia="Calibri" w:hAnsi="Times New Roman" w:cs="Times New Roman"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16" w15:restartNumberingAfterBreak="0">
    <w:nsid w:val="21807226"/>
    <w:multiLevelType w:val="hybridMultilevel"/>
    <w:tmpl w:val="E6A868AE"/>
    <w:lvl w:ilvl="0" w:tplc="0C929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28F7636"/>
    <w:multiLevelType w:val="hybridMultilevel"/>
    <w:tmpl w:val="96BC425A"/>
    <w:lvl w:ilvl="0" w:tplc="0C929EEC">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8" w15:restartNumberingAfterBreak="0">
    <w:nsid w:val="2A704E30"/>
    <w:multiLevelType w:val="multilevel"/>
    <w:tmpl w:val="8830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C355C"/>
    <w:multiLevelType w:val="hybridMultilevel"/>
    <w:tmpl w:val="5BB222E0"/>
    <w:lvl w:ilvl="0" w:tplc="445626D6">
      <w:start w:val="3"/>
      <w:numFmt w:val="bullet"/>
      <w:lvlText w:val="-"/>
      <w:lvlJc w:val="left"/>
      <w:pPr>
        <w:ind w:left="1152" w:hanging="360"/>
      </w:pPr>
      <w:rPr>
        <w:rFonts w:ascii="Times New Roman" w:eastAsia="Times New Roman" w:hAnsi="Times New Roman" w:cs="Times New Roman"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20" w15:restartNumberingAfterBreak="0">
    <w:nsid w:val="34281DC1"/>
    <w:multiLevelType w:val="multilevel"/>
    <w:tmpl w:val="66D2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04D66"/>
    <w:multiLevelType w:val="multilevel"/>
    <w:tmpl w:val="1778B52C"/>
    <w:lvl w:ilvl="0">
      <w:start w:val="1"/>
      <w:numFmt w:val="decimal"/>
      <w:lvlText w:val="%1."/>
      <w:lvlJc w:val="left"/>
      <w:pPr>
        <w:ind w:left="720" w:hanging="360"/>
      </w:pPr>
      <w:rPr>
        <w:b/>
        <w:i w:val="0"/>
        <w:color w:val="auto"/>
      </w:rPr>
    </w:lvl>
    <w:lvl w:ilvl="1">
      <w:start w:val="1"/>
      <w:numFmt w:val="decimal"/>
      <w:lvlText w:val="%1.%2."/>
      <w:lvlJc w:val="left"/>
      <w:pPr>
        <w:ind w:left="720" w:hanging="360"/>
      </w:pPr>
    </w:lvl>
    <w:lvl w:ilvl="2">
      <w:start w:val="1"/>
      <w:numFmt w:val="decimal"/>
      <w:lvlText w:val="%1.%2.%3."/>
      <w:lvlJc w:val="left"/>
      <w:pPr>
        <w:ind w:left="1080" w:hanging="720"/>
      </w:pPr>
      <w:rPr>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C007F10"/>
    <w:multiLevelType w:val="multilevel"/>
    <w:tmpl w:val="B74A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901771"/>
    <w:multiLevelType w:val="multilevel"/>
    <w:tmpl w:val="0368FF64"/>
    <w:lvl w:ilvl="0">
      <w:start w:val="1"/>
      <w:numFmt w:val="bullet"/>
      <w:pStyle w:val="11"/>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24" w15:restartNumberingAfterBreak="0">
    <w:nsid w:val="3D396FA4"/>
    <w:multiLevelType w:val="multilevel"/>
    <w:tmpl w:val="5246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356BC8"/>
    <w:multiLevelType w:val="multilevel"/>
    <w:tmpl w:val="5226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34BE8"/>
    <w:multiLevelType w:val="hybridMultilevel"/>
    <w:tmpl w:val="3788DCBA"/>
    <w:lvl w:ilvl="0" w:tplc="DCF05DE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2405C98"/>
    <w:multiLevelType w:val="hybridMultilevel"/>
    <w:tmpl w:val="B510C43A"/>
    <w:lvl w:ilvl="0" w:tplc="265CFCB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52D0A57"/>
    <w:multiLevelType w:val="multilevel"/>
    <w:tmpl w:val="BAF8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181149"/>
    <w:multiLevelType w:val="hybridMultilevel"/>
    <w:tmpl w:val="822C78C4"/>
    <w:lvl w:ilvl="0" w:tplc="0C929EE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8646C3F"/>
    <w:multiLevelType w:val="hybridMultilevel"/>
    <w:tmpl w:val="F41CA1EC"/>
    <w:lvl w:ilvl="0" w:tplc="0C929EEC">
      <w:start w:val="1"/>
      <w:numFmt w:val="bullet"/>
      <w:lvlText w:val=""/>
      <w:lvlJc w:val="left"/>
      <w:pPr>
        <w:ind w:left="757" w:hanging="360"/>
      </w:pPr>
      <w:rPr>
        <w:rFonts w:ascii="Symbol" w:hAnsi="Symbol"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31" w15:restartNumberingAfterBreak="0">
    <w:nsid w:val="497B4307"/>
    <w:multiLevelType w:val="hybridMultilevel"/>
    <w:tmpl w:val="9F923E8A"/>
    <w:lvl w:ilvl="0" w:tplc="3B94E79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1C363A8"/>
    <w:multiLevelType w:val="multilevel"/>
    <w:tmpl w:val="DEE4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2A1A20"/>
    <w:multiLevelType w:val="multilevel"/>
    <w:tmpl w:val="1BDAF75C"/>
    <w:lvl w:ilvl="0">
      <w:start w:val="1"/>
      <w:numFmt w:val="decimal"/>
      <w:lvlText w:val="%1."/>
      <w:lvlJc w:val="left"/>
      <w:pPr>
        <w:ind w:left="0" w:firstLine="0"/>
      </w:pPr>
      <w:rPr>
        <w:rFonts w:ascii="Times New Roman" w:eastAsia="Arial" w:hAnsi="Times New Roman" w:cs="Times New Roman" w:hint="default"/>
        <w:b/>
        <w: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89067C1"/>
    <w:multiLevelType w:val="hybridMultilevel"/>
    <w:tmpl w:val="8CB20E16"/>
    <w:lvl w:ilvl="0" w:tplc="306AA51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4EF7559"/>
    <w:multiLevelType w:val="multilevel"/>
    <w:tmpl w:val="7496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A23D9"/>
    <w:multiLevelType w:val="multilevel"/>
    <w:tmpl w:val="FC20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FF6EF3"/>
    <w:multiLevelType w:val="multilevel"/>
    <w:tmpl w:val="4B0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536C9A"/>
    <w:multiLevelType w:val="hybridMultilevel"/>
    <w:tmpl w:val="2C0C396C"/>
    <w:lvl w:ilvl="0" w:tplc="0C929EEC">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39" w15:restartNumberingAfterBreak="0">
    <w:nsid w:val="7818003C"/>
    <w:multiLevelType w:val="multilevel"/>
    <w:tmpl w:val="71AE82DA"/>
    <w:lvl w:ilvl="0">
      <w:start w:val="1"/>
      <w:numFmt w:val="decimal"/>
      <w:pStyle w:val="1"/>
      <w:lvlText w:val="%1)"/>
      <w:lvlJc w:val="left"/>
      <w:pPr>
        <w:ind w:left="418" w:hanging="420"/>
      </w:pPr>
      <w:rPr>
        <w:rFonts w:cs="Times New Roman"/>
      </w:rPr>
    </w:lvl>
    <w:lvl w:ilvl="1">
      <w:start w:val="1"/>
      <w:numFmt w:val="lowerLetter"/>
      <w:lvlText w:val="%2."/>
      <w:lvlJc w:val="left"/>
      <w:pPr>
        <w:ind w:left="1078" w:hanging="360"/>
      </w:pPr>
      <w:rPr>
        <w:rFonts w:cs="Times New Roman"/>
      </w:rPr>
    </w:lvl>
    <w:lvl w:ilvl="2">
      <w:start w:val="1"/>
      <w:numFmt w:val="lowerRoman"/>
      <w:lvlText w:val="%3."/>
      <w:lvlJc w:val="right"/>
      <w:pPr>
        <w:ind w:left="1798" w:hanging="180"/>
      </w:pPr>
      <w:rPr>
        <w:rFonts w:cs="Times New Roman"/>
      </w:rPr>
    </w:lvl>
    <w:lvl w:ilvl="3">
      <w:start w:val="1"/>
      <w:numFmt w:val="decimal"/>
      <w:lvlText w:val="%4."/>
      <w:lvlJc w:val="left"/>
      <w:pPr>
        <w:ind w:left="2518" w:hanging="360"/>
      </w:pPr>
      <w:rPr>
        <w:rFonts w:cs="Times New Roman"/>
      </w:rPr>
    </w:lvl>
    <w:lvl w:ilvl="4">
      <w:start w:val="1"/>
      <w:numFmt w:val="lowerLetter"/>
      <w:lvlText w:val="%5."/>
      <w:lvlJc w:val="left"/>
      <w:pPr>
        <w:ind w:left="3238" w:hanging="360"/>
      </w:pPr>
      <w:rPr>
        <w:rFonts w:cs="Times New Roman"/>
      </w:rPr>
    </w:lvl>
    <w:lvl w:ilvl="5">
      <w:start w:val="1"/>
      <w:numFmt w:val="lowerRoman"/>
      <w:lvlText w:val="%6."/>
      <w:lvlJc w:val="right"/>
      <w:pPr>
        <w:ind w:left="3958" w:hanging="180"/>
      </w:pPr>
      <w:rPr>
        <w:rFonts w:cs="Times New Roman"/>
      </w:rPr>
    </w:lvl>
    <w:lvl w:ilvl="6">
      <w:start w:val="1"/>
      <w:numFmt w:val="decimal"/>
      <w:lvlText w:val="%7."/>
      <w:lvlJc w:val="left"/>
      <w:pPr>
        <w:ind w:left="4678" w:hanging="360"/>
      </w:pPr>
      <w:rPr>
        <w:rFonts w:cs="Times New Roman"/>
      </w:rPr>
    </w:lvl>
    <w:lvl w:ilvl="7">
      <w:start w:val="1"/>
      <w:numFmt w:val="lowerLetter"/>
      <w:lvlText w:val="%8."/>
      <w:lvlJc w:val="left"/>
      <w:pPr>
        <w:ind w:left="5398" w:hanging="360"/>
      </w:pPr>
      <w:rPr>
        <w:rFonts w:cs="Times New Roman"/>
      </w:rPr>
    </w:lvl>
    <w:lvl w:ilvl="8">
      <w:start w:val="1"/>
      <w:numFmt w:val="lowerRoman"/>
      <w:lvlText w:val="%9."/>
      <w:lvlJc w:val="right"/>
      <w:pPr>
        <w:ind w:left="6118" w:hanging="180"/>
      </w:pPr>
      <w:rPr>
        <w:rFonts w:cs="Times New Roman"/>
      </w:rPr>
    </w:lvl>
  </w:abstractNum>
  <w:abstractNum w:abstractNumId="40" w15:restartNumberingAfterBreak="0">
    <w:nsid w:val="783D095C"/>
    <w:multiLevelType w:val="multilevel"/>
    <w:tmpl w:val="8F66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3"/>
  </w:num>
  <w:num w:numId="3">
    <w:abstractNumId w:val="23"/>
  </w:num>
  <w:num w:numId="4">
    <w:abstractNumId w:val="12"/>
  </w:num>
  <w:num w:numId="5">
    <w:abstractNumId w:val="31"/>
  </w:num>
  <w:num w:numId="6">
    <w:abstractNumId w:val="27"/>
  </w:num>
  <w:num w:numId="7">
    <w:abstractNumId w:val="7"/>
  </w:num>
  <w:num w:numId="8">
    <w:abstractNumId w:val="26"/>
  </w:num>
  <w:num w:numId="9">
    <w:abstractNumId w:val="34"/>
  </w:num>
  <w:num w:numId="10">
    <w:abstractNumId w:val="32"/>
  </w:num>
  <w:num w:numId="11">
    <w:abstractNumId w:val="18"/>
  </w:num>
  <w:num w:numId="12">
    <w:abstractNumId w:val="35"/>
  </w:num>
  <w:num w:numId="13">
    <w:abstractNumId w:val="37"/>
  </w:num>
  <w:num w:numId="14">
    <w:abstractNumId w:val="20"/>
  </w:num>
  <w:num w:numId="15">
    <w:abstractNumId w:val="40"/>
  </w:num>
  <w:num w:numId="16">
    <w:abstractNumId w:val="24"/>
  </w:num>
  <w:num w:numId="17">
    <w:abstractNumId w:val="25"/>
  </w:num>
  <w:num w:numId="18">
    <w:abstractNumId w:val="28"/>
  </w:num>
  <w:num w:numId="19">
    <w:abstractNumId w:val="11"/>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6"/>
  </w:num>
  <w:num w:numId="23">
    <w:abstractNumId w:val="6"/>
  </w:num>
  <w:num w:numId="24">
    <w:abstractNumId w:val="2"/>
  </w:num>
  <w:num w:numId="25">
    <w:abstractNumId w:val="29"/>
  </w:num>
  <w:num w:numId="26">
    <w:abstractNumId w:val="10"/>
  </w:num>
  <w:num w:numId="27">
    <w:abstractNumId w:val="17"/>
  </w:num>
  <w:num w:numId="28">
    <w:abstractNumId w:val="5"/>
  </w:num>
  <w:num w:numId="29">
    <w:abstractNumId w:val="15"/>
  </w:num>
  <w:num w:numId="30">
    <w:abstractNumId w:val="4"/>
  </w:num>
  <w:num w:numId="31">
    <w:abstractNumId w:val="9"/>
  </w:num>
  <w:num w:numId="32">
    <w:abstractNumId w:val="30"/>
  </w:num>
  <w:num w:numId="33">
    <w:abstractNumId w:val="13"/>
  </w:num>
  <w:num w:numId="34">
    <w:abstractNumId w:val="38"/>
  </w:num>
  <w:num w:numId="35">
    <w:abstractNumId w:val="14"/>
  </w:num>
  <w:num w:numId="36">
    <w:abstractNumId w:val="21"/>
  </w:num>
  <w:num w:numId="37">
    <w:abstractNumId w:val="3"/>
  </w:num>
  <w:num w:numId="38">
    <w:abstractNumId w:val="19"/>
  </w:num>
  <w:num w:numId="39">
    <w:abstractNumId w:val="8"/>
  </w:num>
  <w:num w:numId="40">
    <w:abstractNumId w:val="36"/>
  </w:num>
  <w:num w:numId="41">
    <w:abstractNumId w:val="1"/>
  </w:num>
  <w:num w:numId="42">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6D7F"/>
    <w:rsid w:val="000126BA"/>
    <w:rsid w:val="00015532"/>
    <w:rsid w:val="000177F3"/>
    <w:rsid w:val="0002540A"/>
    <w:rsid w:val="00027ACE"/>
    <w:rsid w:val="00036DC8"/>
    <w:rsid w:val="000412DC"/>
    <w:rsid w:val="000519B0"/>
    <w:rsid w:val="00065300"/>
    <w:rsid w:val="0007775F"/>
    <w:rsid w:val="00095D7C"/>
    <w:rsid w:val="00096DA2"/>
    <w:rsid w:val="000B731B"/>
    <w:rsid w:val="000D51F2"/>
    <w:rsid w:val="000E560A"/>
    <w:rsid w:val="000E5730"/>
    <w:rsid w:val="000E76E6"/>
    <w:rsid w:val="00102171"/>
    <w:rsid w:val="001025FE"/>
    <w:rsid w:val="00102A63"/>
    <w:rsid w:val="00106504"/>
    <w:rsid w:val="00125C03"/>
    <w:rsid w:val="00133408"/>
    <w:rsid w:val="00146477"/>
    <w:rsid w:val="001502B2"/>
    <w:rsid w:val="00161B33"/>
    <w:rsid w:val="00183842"/>
    <w:rsid w:val="00195430"/>
    <w:rsid w:val="00197D2B"/>
    <w:rsid w:val="001B1366"/>
    <w:rsid w:val="001B6265"/>
    <w:rsid w:val="001D2F30"/>
    <w:rsid w:val="001D4BB5"/>
    <w:rsid w:val="001E7408"/>
    <w:rsid w:val="001F06E1"/>
    <w:rsid w:val="001F7989"/>
    <w:rsid w:val="0020175D"/>
    <w:rsid w:val="00214225"/>
    <w:rsid w:val="002164CE"/>
    <w:rsid w:val="00223A2E"/>
    <w:rsid w:val="00241996"/>
    <w:rsid w:val="002426CA"/>
    <w:rsid w:val="00247A50"/>
    <w:rsid w:val="002506ED"/>
    <w:rsid w:val="00275D41"/>
    <w:rsid w:val="002A55F2"/>
    <w:rsid w:val="002B72AC"/>
    <w:rsid w:val="002C0E09"/>
    <w:rsid w:val="002C3748"/>
    <w:rsid w:val="00311B85"/>
    <w:rsid w:val="00312B48"/>
    <w:rsid w:val="003261B3"/>
    <w:rsid w:val="00342769"/>
    <w:rsid w:val="0034618E"/>
    <w:rsid w:val="00355588"/>
    <w:rsid w:val="00363916"/>
    <w:rsid w:val="00364B8C"/>
    <w:rsid w:val="0037540D"/>
    <w:rsid w:val="00385856"/>
    <w:rsid w:val="003A7373"/>
    <w:rsid w:val="003B3556"/>
    <w:rsid w:val="003B4F8C"/>
    <w:rsid w:val="003B6199"/>
    <w:rsid w:val="003B6E1F"/>
    <w:rsid w:val="003D46D0"/>
    <w:rsid w:val="003F2AC6"/>
    <w:rsid w:val="00400832"/>
    <w:rsid w:val="00414D6E"/>
    <w:rsid w:val="004206E3"/>
    <w:rsid w:val="00427EA8"/>
    <w:rsid w:val="00431353"/>
    <w:rsid w:val="00432512"/>
    <w:rsid w:val="004379A6"/>
    <w:rsid w:val="00461771"/>
    <w:rsid w:val="00463529"/>
    <w:rsid w:val="00465174"/>
    <w:rsid w:val="004816A8"/>
    <w:rsid w:val="0048170F"/>
    <w:rsid w:val="00482D74"/>
    <w:rsid w:val="00487BAC"/>
    <w:rsid w:val="00491827"/>
    <w:rsid w:val="004945E3"/>
    <w:rsid w:val="00495C62"/>
    <w:rsid w:val="004A0E1D"/>
    <w:rsid w:val="004B12D6"/>
    <w:rsid w:val="004C6D24"/>
    <w:rsid w:val="004D0BB1"/>
    <w:rsid w:val="004D4862"/>
    <w:rsid w:val="004E096B"/>
    <w:rsid w:val="004E0FF9"/>
    <w:rsid w:val="00505200"/>
    <w:rsid w:val="00526DEA"/>
    <w:rsid w:val="00552439"/>
    <w:rsid w:val="00560449"/>
    <w:rsid w:val="005623E4"/>
    <w:rsid w:val="005710F3"/>
    <w:rsid w:val="00572A7E"/>
    <w:rsid w:val="005A36FE"/>
    <w:rsid w:val="005C61C0"/>
    <w:rsid w:val="005D658F"/>
    <w:rsid w:val="005E1DD7"/>
    <w:rsid w:val="005E36CA"/>
    <w:rsid w:val="006016A2"/>
    <w:rsid w:val="006049F4"/>
    <w:rsid w:val="00611936"/>
    <w:rsid w:val="00614AAA"/>
    <w:rsid w:val="00615EED"/>
    <w:rsid w:val="00625247"/>
    <w:rsid w:val="00626E63"/>
    <w:rsid w:val="00627136"/>
    <w:rsid w:val="006617DC"/>
    <w:rsid w:val="00663617"/>
    <w:rsid w:val="00673C56"/>
    <w:rsid w:val="0067626A"/>
    <w:rsid w:val="006909D3"/>
    <w:rsid w:val="006A0926"/>
    <w:rsid w:val="006B1AFA"/>
    <w:rsid w:val="006B67B0"/>
    <w:rsid w:val="006C0F45"/>
    <w:rsid w:val="006D4F3E"/>
    <w:rsid w:val="006D6DF4"/>
    <w:rsid w:val="006F0E04"/>
    <w:rsid w:val="00716BC3"/>
    <w:rsid w:val="007207E3"/>
    <w:rsid w:val="00744AF7"/>
    <w:rsid w:val="00750DBF"/>
    <w:rsid w:val="0075190F"/>
    <w:rsid w:val="00757961"/>
    <w:rsid w:val="0076051C"/>
    <w:rsid w:val="00765EFC"/>
    <w:rsid w:val="00766DE4"/>
    <w:rsid w:val="007729C8"/>
    <w:rsid w:val="0078559B"/>
    <w:rsid w:val="0078592A"/>
    <w:rsid w:val="007A0DDB"/>
    <w:rsid w:val="007B19D4"/>
    <w:rsid w:val="007B2732"/>
    <w:rsid w:val="007B4F92"/>
    <w:rsid w:val="007C3611"/>
    <w:rsid w:val="007C62FE"/>
    <w:rsid w:val="007E5172"/>
    <w:rsid w:val="007E5938"/>
    <w:rsid w:val="007F3797"/>
    <w:rsid w:val="007F3918"/>
    <w:rsid w:val="007F437F"/>
    <w:rsid w:val="008100B2"/>
    <w:rsid w:val="00813CE2"/>
    <w:rsid w:val="00814480"/>
    <w:rsid w:val="00814E75"/>
    <w:rsid w:val="00815DD9"/>
    <w:rsid w:val="008278CA"/>
    <w:rsid w:val="00846432"/>
    <w:rsid w:val="00851B77"/>
    <w:rsid w:val="0086228E"/>
    <w:rsid w:val="00884BA4"/>
    <w:rsid w:val="008A3FD3"/>
    <w:rsid w:val="008D017E"/>
    <w:rsid w:val="008D2458"/>
    <w:rsid w:val="008E468E"/>
    <w:rsid w:val="008E5C17"/>
    <w:rsid w:val="00903436"/>
    <w:rsid w:val="00914964"/>
    <w:rsid w:val="00916A5D"/>
    <w:rsid w:val="00931270"/>
    <w:rsid w:val="0093348A"/>
    <w:rsid w:val="00936369"/>
    <w:rsid w:val="0098388A"/>
    <w:rsid w:val="00984E4B"/>
    <w:rsid w:val="009866B7"/>
    <w:rsid w:val="0099111A"/>
    <w:rsid w:val="00996BFF"/>
    <w:rsid w:val="009B0036"/>
    <w:rsid w:val="009B0BD3"/>
    <w:rsid w:val="009B14CF"/>
    <w:rsid w:val="009B2FB2"/>
    <w:rsid w:val="009B326E"/>
    <w:rsid w:val="009B50F3"/>
    <w:rsid w:val="009B6120"/>
    <w:rsid w:val="009C14F3"/>
    <w:rsid w:val="009C598C"/>
    <w:rsid w:val="009D1F77"/>
    <w:rsid w:val="009E169E"/>
    <w:rsid w:val="00A00994"/>
    <w:rsid w:val="00A13057"/>
    <w:rsid w:val="00A14629"/>
    <w:rsid w:val="00A310D7"/>
    <w:rsid w:val="00A50F67"/>
    <w:rsid w:val="00A52318"/>
    <w:rsid w:val="00A52662"/>
    <w:rsid w:val="00A54CFB"/>
    <w:rsid w:val="00A57295"/>
    <w:rsid w:val="00A57787"/>
    <w:rsid w:val="00A62695"/>
    <w:rsid w:val="00A65F56"/>
    <w:rsid w:val="00A70489"/>
    <w:rsid w:val="00A83825"/>
    <w:rsid w:val="00A8691A"/>
    <w:rsid w:val="00A96C0B"/>
    <w:rsid w:val="00AB04CD"/>
    <w:rsid w:val="00AB5141"/>
    <w:rsid w:val="00AC594B"/>
    <w:rsid w:val="00AD7535"/>
    <w:rsid w:val="00AF4095"/>
    <w:rsid w:val="00B139FB"/>
    <w:rsid w:val="00B144FA"/>
    <w:rsid w:val="00B17BE2"/>
    <w:rsid w:val="00B206EC"/>
    <w:rsid w:val="00B50734"/>
    <w:rsid w:val="00B73A9F"/>
    <w:rsid w:val="00B81EA3"/>
    <w:rsid w:val="00B834A0"/>
    <w:rsid w:val="00BB387B"/>
    <w:rsid w:val="00BC4423"/>
    <w:rsid w:val="00BC6736"/>
    <w:rsid w:val="00BD68D1"/>
    <w:rsid w:val="00BE36DD"/>
    <w:rsid w:val="00C04219"/>
    <w:rsid w:val="00C144B5"/>
    <w:rsid w:val="00C16E47"/>
    <w:rsid w:val="00C1736D"/>
    <w:rsid w:val="00C23D1F"/>
    <w:rsid w:val="00C2758F"/>
    <w:rsid w:val="00C31B37"/>
    <w:rsid w:val="00C336C2"/>
    <w:rsid w:val="00C42DD9"/>
    <w:rsid w:val="00C434CF"/>
    <w:rsid w:val="00C6780B"/>
    <w:rsid w:val="00C72132"/>
    <w:rsid w:val="00C76D8F"/>
    <w:rsid w:val="00C8735B"/>
    <w:rsid w:val="00C97DAB"/>
    <w:rsid w:val="00CA6CFB"/>
    <w:rsid w:val="00CA7D0D"/>
    <w:rsid w:val="00CB689B"/>
    <w:rsid w:val="00CC1C85"/>
    <w:rsid w:val="00CE3747"/>
    <w:rsid w:val="00CF1A67"/>
    <w:rsid w:val="00CF1ECC"/>
    <w:rsid w:val="00CF25C6"/>
    <w:rsid w:val="00D1066C"/>
    <w:rsid w:val="00D2146F"/>
    <w:rsid w:val="00D2779E"/>
    <w:rsid w:val="00D3203E"/>
    <w:rsid w:val="00D626B8"/>
    <w:rsid w:val="00D7200D"/>
    <w:rsid w:val="00D779B6"/>
    <w:rsid w:val="00D83AF7"/>
    <w:rsid w:val="00D91FF1"/>
    <w:rsid w:val="00D95F78"/>
    <w:rsid w:val="00DA4EB4"/>
    <w:rsid w:val="00DA51C4"/>
    <w:rsid w:val="00DA567C"/>
    <w:rsid w:val="00DA748F"/>
    <w:rsid w:val="00DB24FD"/>
    <w:rsid w:val="00DB311E"/>
    <w:rsid w:val="00DC0C1F"/>
    <w:rsid w:val="00DC31EF"/>
    <w:rsid w:val="00DC71EE"/>
    <w:rsid w:val="00DC73B1"/>
    <w:rsid w:val="00DD7B77"/>
    <w:rsid w:val="00DE7789"/>
    <w:rsid w:val="00DF0048"/>
    <w:rsid w:val="00E02528"/>
    <w:rsid w:val="00E05005"/>
    <w:rsid w:val="00E053F5"/>
    <w:rsid w:val="00E2172E"/>
    <w:rsid w:val="00E25900"/>
    <w:rsid w:val="00E31DB0"/>
    <w:rsid w:val="00E369F5"/>
    <w:rsid w:val="00E4073C"/>
    <w:rsid w:val="00E4687D"/>
    <w:rsid w:val="00E543E8"/>
    <w:rsid w:val="00E5716E"/>
    <w:rsid w:val="00E643AD"/>
    <w:rsid w:val="00E675F9"/>
    <w:rsid w:val="00E753DE"/>
    <w:rsid w:val="00E95FD3"/>
    <w:rsid w:val="00EA549E"/>
    <w:rsid w:val="00EC1844"/>
    <w:rsid w:val="00EC6723"/>
    <w:rsid w:val="00ED5697"/>
    <w:rsid w:val="00F00E55"/>
    <w:rsid w:val="00F179C3"/>
    <w:rsid w:val="00F17EFA"/>
    <w:rsid w:val="00F329C4"/>
    <w:rsid w:val="00F339B4"/>
    <w:rsid w:val="00F35467"/>
    <w:rsid w:val="00F433E0"/>
    <w:rsid w:val="00F5257C"/>
    <w:rsid w:val="00F65F11"/>
    <w:rsid w:val="00F711F7"/>
    <w:rsid w:val="00F7131B"/>
    <w:rsid w:val="00F73DDB"/>
    <w:rsid w:val="00F77580"/>
    <w:rsid w:val="00F807E6"/>
    <w:rsid w:val="00F85EB6"/>
    <w:rsid w:val="00F9229D"/>
    <w:rsid w:val="00F93695"/>
    <w:rsid w:val="00FA23A1"/>
    <w:rsid w:val="00FA66AE"/>
    <w:rsid w:val="00FB4CFE"/>
    <w:rsid w:val="00FD2373"/>
    <w:rsid w:val="00FD2E80"/>
    <w:rsid w:val="00FD3AE4"/>
    <w:rsid w:val="00FE13ED"/>
    <w:rsid w:val="00FF6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4071"/>
  <w15:docId w15:val="{E720B4FA-FA9A-4505-B7E3-E3DFE13F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0">
    <w:name w:val="heading 1"/>
    <w:basedOn w:val="a"/>
    <w:next w:val="a"/>
    <w:link w:val="12"/>
    <w:uiPriority w:val="9"/>
    <w:qFormat/>
    <w:rsid w:val="00FB4CFE"/>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unhideWhenUsed/>
    <w:qFormat/>
    <w:rsid w:val="00FB4CFE"/>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unhideWhenUsed/>
    <w:qFormat/>
    <w:rsid w:val="00FB4CFE"/>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unhideWhenUsed/>
    <w:qFormat/>
    <w:rsid w:val="00FB4CFE"/>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unhideWhenUsed/>
    <w:qFormat/>
    <w:rsid w:val="00FB4CFE"/>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unhideWhenUsed/>
    <w:qFormat/>
    <w:rsid w:val="00FB4CFE"/>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4"/>
    <w:uiPriority w:val="39"/>
    <w:rsid w:val="00CF25C6"/>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Elenco Normale,Список уровня 2,название табл/рис,Chapter10,List Paragraph"/>
    <w:basedOn w:val="a"/>
    <w:link w:val="a6"/>
    <w:uiPriority w:val="34"/>
    <w:qFormat/>
    <w:rsid w:val="00311B85"/>
    <w:pPr>
      <w:spacing w:after="200" w:line="276" w:lineRule="auto"/>
      <w:ind w:left="720"/>
      <w:contextualSpacing/>
    </w:pPr>
    <w:rPr>
      <w:lang w:val="ru-RU"/>
    </w:rPr>
  </w:style>
  <w:style w:type="character" w:customStyle="1" w:styleId="a6">
    <w:name w:val="Абзац списка Знак"/>
    <w:aliases w:val="Elenco Normale Знак,Список уровня 2 Знак,название табл/рис Знак,Chapter10 Знак,List Paragraph Знак"/>
    <w:link w:val="a5"/>
    <w:uiPriority w:val="34"/>
    <w:locked/>
    <w:rsid w:val="00311B85"/>
  </w:style>
  <w:style w:type="paragraph" w:customStyle="1" w:styleId="14">
    <w:name w:val="Обычный1"/>
    <w:qFormat/>
    <w:rsid w:val="001B6265"/>
    <w:pPr>
      <w:tabs>
        <w:tab w:val="left" w:pos="708"/>
      </w:tabs>
      <w:suppressAutoHyphens/>
      <w:spacing w:after="200" w:line="276" w:lineRule="auto"/>
    </w:pPr>
    <w:rPr>
      <w:rFonts w:ascii="Times New Roman" w:eastAsia="Times New Roman" w:hAnsi="Times New Roman" w:cs="Times New Roman"/>
      <w:color w:val="00000A"/>
      <w:sz w:val="24"/>
      <w:szCs w:val="24"/>
      <w:lang w:eastAsia="ru-RU"/>
    </w:rPr>
  </w:style>
  <w:style w:type="paragraph" w:customStyle="1" w:styleId="a7">
    <w:name w:val="Базовый"/>
    <w:rsid w:val="001B6265"/>
    <w:pPr>
      <w:widowControl w:val="0"/>
      <w:suppressAutoHyphens/>
      <w:spacing w:after="0" w:line="100" w:lineRule="atLeast"/>
    </w:pPr>
    <w:rPr>
      <w:rFonts w:ascii="Times New Roman CYR" w:eastAsia="Times New Roman" w:hAnsi="Times New Roman CYR" w:cs="Times New Roman CYR"/>
      <w:sz w:val="24"/>
      <w:szCs w:val="24"/>
      <w:lang w:eastAsia="ru-RU"/>
    </w:rPr>
  </w:style>
  <w:style w:type="character" w:customStyle="1" w:styleId="12">
    <w:name w:val="Заголовок 1 Знак"/>
    <w:basedOn w:val="a0"/>
    <w:link w:val="10"/>
    <w:uiPriority w:val="9"/>
    <w:rsid w:val="00FB4CFE"/>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FB4CFE"/>
    <w:rPr>
      <w:rFonts w:ascii="Calibri" w:eastAsia="Calibri" w:hAnsi="Calibri" w:cs="Calibri"/>
      <w:b/>
      <w:sz w:val="36"/>
      <w:szCs w:val="36"/>
      <w:lang w:val="uk-UA" w:eastAsia="uk-UA"/>
    </w:rPr>
  </w:style>
  <w:style w:type="character" w:customStyle="1" w:styleId="30">
    <w:name w:val="Заголовок 3 Знак"/>
    <w:basedOn w:val="a0"/>
    <w:link w:val="3"/>
    <w:uiPriority w:val="9"/>
    <w:rsid w:val="00FB4CFE"/>
    <w:rPr>
      <w:rFonts w:ascii="Calibri" w:eastAsia="Calibri" w:hAnsi="Calibri" w:cs="Calibri"/>
      <w:b/>
      <w:sz w:val="28"/>
      <w:szCs w:val="28"/>
      <w:lang w:val="uk-UA" w:eastAsia="uk-UA"/>
    </w:rPr>
  </w:style>
  <w:style w:type="character" w:customStyle="1" w:styleId="40">
    <w:name w:val="Заголовок 4 Знак"/>
    <w:basedOn w:val="a0"/>
    <w:link w:val="4"/>
    <w:uiPriority w:val="9"/>
    <w:rsid w:val="00FB4CFE"/>
    <w:rPr>
      <w:rFonts w:ascii="Calibri" w:eastAsia="Calibri" w:hAnsi="Calibri" w:cs="Calibri"/>
      <w:b/>
      <w:sz w:val="24"/>
      <w:szCs w:val="24"/>
      <w:lang w:val="uk-UA" w:eastAsia="uk-UA"/>
    </w:rPr>
  </w:style>
  <w:style w:type="character" w:customStyle="1" w:styleId="50">
    <w:name w:val="Заголовок 5 Знак"/>
    <w:basedOn w:val="a0"/>
    <w:link w:val="5"/>
    <w:uiPriority w:val="9"/>
    <w:rsid w:val="00FB4CFE"/>
    <w:rPr>
      <w:rFonts w:ascii="Calibri" w:eastAsia="Calibri" w:hAnsi="Calibri" w:cs="Calibri"/>
      <w:b/>
      <w:lang w:val="uk-UA" w:eastAsia="uk-UA"/>
    </w:rPr>
  </w:style>
  <w:style w:type="character" w:customStyle="1" w:styleId="60">
    <w:name w:val="Заголовок 6 Знак"/>
    <w:basedOn w:val="a0"/>
    <w:link w:val="6"/>
    <w:uiPriority w:val="9"/>
    <w:rsid w:val="00FB4CFE"/>
    <w:rPr>
      <w:rFonts w:ascii="Calibri" w:eastAsia="Calibri" w:hAnsi="Calibri" w:cs="Calibri"/>
      <w:b/>
      <w:sz w:val="20"/>
      <w:szCs w:val="20"/>
      <w:lang w:val="uk-UA" w:eastAsia="uk-UA"/>
    </w:rPr>
  </w:style>
  <w:style w:type="numbering" w:customStyle="1" w:styleId="15">
    <w:name w:val="Нет списка1"/>
    <w:next w:val="a2"/>
    <w:uiPriority w:val="99"/>
    <w:semiHidden/>
    <w:unhideWhenUsed/>
    <w:rsid w:val="00FB4CFE"/>
  </w:style>
  <w:style w:type="table" w:customStyle="1" w:styleId="TableNormal">
    <w:name w:val="Table Normal"/>
    <w:rsid w:val="00FB4CFE"/>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FB4CFE"/>
    <w:pPr>
      <w:keepNext/>
      <w:keepLines/>
      <w:spacing w:before="480" w:after="120"/>
    </w:pPr>
    <w:rPr>
      <w:rFonts w:ascii="Calibri" w:eastAsia="Calibri" w:hAnsi="Calibri" w:cs="Calibri"/>
      <w:b/>
      <w:sz w:val="72"/>
      <w:szCs w:val="72"/>
      <w:lang w:eastAsia="uk-UA"/>
    </w:rPr>
  </w:style>
  <w:style w:type="character" w:customStyle="1" w:styleId="a9">
    <w:name w:val="Название Знак"/>
    <w:basedOn w:val="a0"/>
    <w:link w:val="a8"/>
    <w:uiPriority w:val="10"/>
    <w:rsid w:val="00FB4CFE"/>
    <w:rPr>
      <w:rFonts w:ascii="Calibri" w:eastAsia="Calibri" w:hAnsi="Calibri" w:cs="Calibri"/>
      <w:b/>
      <w:sz w:val="72"/>
      <w:szCs w:val="72"/>
      <w:lang w:val="uk-UA" w:eastAsia="uk-UA"/>
    </w:rPr>
  </w:style>
  <w:style w:type="paragraph" w:styleId="aa">
    <w:name w:val="Subtitle"/>
    <w:basedOn w:val="a"/>
    <w:next w:val="a"/>
    <w:link w:val="ab"/>
    <w:uiPriority w:val="11"/>
    <w:qFormat/>
    <w:rsid w:val="00FB4CFE"/>
    <w:pPr>
      <w:keepNext/>
      <w:keepLines/>
      <w:pBdr>
        <w:top w:val="nil"/>
        <w:left w:val="nil"/>
        <w:bottom w:val="nil"/>
        <w:right w:val="nil"/>
        <w:between w:val="nil"/>
      </w:pBdr>
      <w:spacing w:before="360" w:after="80"/>
    </w:pPr>
    <w:rPr>
      <w:rFonts w:ascii="Georgia" w:eastAsia="Georgia" w:hAnsi="Georgia" w:cs="Georgia"/>
      <w:i/>
      <w:color w:val="666666"/>
      <w:sz w:val="48"/>
      <w:szCs w:val="48"/>
      <w:lang w:eastAsia="uk-UA"/>
    </w:rPr>
  </w:style>
  <w:style w:type="character" w:customStyle="1" w:styleId="ab">
    <w:name w:val="Подзаголовок Знак"/>
    <w:basedOn w:val="a0"/>
    <w:link w:val="aa"/>
    <w:uiPriority w:val="11"/>
    <w:rsid w:val="00FB4CFE"/>
    <w:rPr>
      <w:rFonts w:ascii="Georgia" w:eastAsia="Georgia" w:hAnsi="Georgia" w:cs="Georgia"/>
      <w:i/>
      <w:color w:val="666666"/>
      <w:sz w:val="48"/>
      <w:szCs w:val="48"/>
      <w:lang w:val="uk-UA" w:eastAsia="uk-UA"/>
    </w:rPr>
  </w:style>
  <w:style w:type="character" w:styleId="ac">
    <w:name w:val="Hyperlink"/>
    <w:basedOn w:val="a0"/>
    <w:uiPriority w:val="99"/>
    <w:unhideWhenUsed/>
    <w:rsid w:val="00FB4CFE"/>
    <w:rPr>
      <w:color w:val="0000FF"/>
      <w:u w:val="single"/>
    </w:rPr>
  </w:style>
  <w:style w:type="paragraph" w:customStyle="1" w:styleId="rvps2">
    <w:name w:val="rvps2"/>
    <w:basedOn w:val="a"/>
    <w:rsid w:val="00FB4CFE"/>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table" w:customStyle="1" w:styleId="21">
    <w:name w:val="Сетка таблицы2"/>
    <w:basedOn w:val="a1"/>
    <w:next w:val="a4"/>
    <w:uiPriority w:val="99"/>
    <w:rsid w:val="00FB4CFE"/>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B4CFE"/>
    <w:rPr>
      <w:sz w:val="16"/>
      <w:szCs w:val="16"/>
    </w:rPr>
  </w:style>
  <w:style w:type="paragraph" w:styleId="ae">
    <w:name w:val="annotation text"/>
    <w:basedOn w:val="a"/>
    <w:link w:val="af"/>
    <w:uiPriority w:val="99"/>
    <w:unhideWhenUsed/>
    <w:rsid w:val="00FB4CFE"/>
    <w:pPr>
      <w:spacing w:line="240" w:lineRule="auto"/>
    </w:pPr>
    <w:rPr>
      <w:rFonts w:ascii="Calibri" w:eastAsia="Calibri" w:hAnsi="Calibri" w:cs="Calibri"/>
      <w:sz w:val="20"/>
      <w:szCs w:val="20"/>
      <w:lang w:eastAsia="uk-UA"/>
    </w:rPr>
  </w:style>
  <w:style w:type="character" w:customStyle="1" w:styleId="af">
    <w:name w:val="Текст примечания Знак"/>
    <w:basedOn w:val="a0"/>
    <w:link w:val="ae"/>
    <w:uiPriority w:val="99"/>
    <w:rsid w:val="00FB4CFE"/>
    <w:rPr>
      <w:rFonts w:ascii="Calibri" w:eastAsia="Calibri" w:hAnsi="Calibri" w:cs="Calibri"/>
      <w:sz w:val="20"/>
      <w:szCs w:val="20"/>
      <w:lang w:val="uk-UA" w:eastAsia="uk-UA"/>
    </w:rPr>
  </w:style>
  <w:style w:type="paragraph" w:styleId="af0">
    <w:name w:val="annotation subject"/>
    <w:basedOn w:val="ae"/>
    <w:next w:val="ae"/>
    <w:link w:val="af1"/>
    <w:uiPriority w:val="99"/>
    <w:semiHidden/>
    <w:unhideWhenUsed/>
    <w:rsid w:val="00FB4CFE"/>
    <w:rPr>
      <w:b/>
      <w:bCs/>
    </w:rPr>
  </w:style>
  <w:style w:type="character" w:customStyle="1" w:styleId="af1">
    <w:name w:val="Тема примечания Знак"/>
    <w:basedOn w:val="af"/>
    <w:link w:val="af0"/>
    <w:uiPriority w:val="99"/>
    <w:semiHidden/>
    <w:rsid w:val="00FB4CFE"/>
    <w:rPr>
      <w:rFonts w:ascii="Calibri" w:eastAsia="Calibri" w:hAnsi="Calibri" w:cs="Calibri"/>
      <w:b/>
      <w:bCs/>
      <w:sz w:val="20"/>
      <w:szCs w:val="20"/>
      <w:lang w:val="uk-UA" w:eastAsia="uk-UA"/>
    </w:rPr>
  </w:style>
  <w:style w:type="paragraph" w:styleId="af2">
    <w:name w:val="Balloon Text"/>
    <w:basedOn w:val="a"/>
    <w:link w:val="af3"/>
    <w:uiPriority w:val="99"/>
    <w:semiHidden/>
    <w:unhideWhenUsed/>
    <w:rsid w:val="00FB4CFE"/>
    <w:pPr>
      <w:spacing w:after="0" w:line="240" w:lineRule="auto"/>
    </w:pPr>
    <w:rPr>
      <w:rFonts w:ascii="Segoe UI" w:eastAsia="Calibri" w:hAnsi="Segoe UI" w:cs="Segoe UI"/>
      <w:sz w:val="18"/>
      <w:szCs w:val="18"/>
      <w:lang w:eastAsia="uk-UA"/>
    </w:rPr>
  </w:style>
  <w:style w:type="character" w:customStyle="1" w:styleId="af3">
    <w:name w:val="Текст выноски Знак"/>
    <w:basedOn w:val="a0"/>
    <w:link w:val="af2"/>
    <w:uiPriority w:val="99"/>
    <w:semiHidden/>
    <w:rsid w:val="00FB4CFE"/>
    <w:rPr>
      <w:rFonts w:ascii="Segoe UI" w:eastAsia="Calibri" w:hAnsi="Segoe UI" w:cs="Segoe UI"/>
      <w:sz w:val="18"/>
      <w:szCs w:val="18"/>
      <w:lang w:val="uk-UA" w:eastAsia="uk-UA"/>
    </w:rPr>
  </w:style>
  <w:style w:type="character" w:customStyle="1" w:styleId="base">
    <w:name w:val="base"/>
    <w:basedOn w:val="a0"/>
    <w:rsid w:val="00FB4CFE"/>
  </w:style>
  <w:style w:type="table" w:customStyle="1" w:styleId="TableNormal1">
    <w:name w:val="Table Normal1"/>
    <w:uiPriority w:val="99"/>
    <w:rsid w:val="00FB4CFE"/>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5">
    <w:name w:val="Table Normal5"/>
    <w:uiPriority w:val="99"/>
    <w:rsid w:val="00FB4CFE"/>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4">
    <w:name w:val="Table Normal4"/>
    <w:uiPriority w:val="99"/>
    <w:rsid w:val="00FB4CFE"/>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3">
    <w:name w:val="Table Normal3"/>
    <w:uiPriority w:val="99"/>
    <w:rsid w:val="00FB4CFE"/>
    <w:rPr>
      <w:rFonts w:ascii="Calibri" w:eastAsia="Times New Roman" w:hAnsi="Calibri" w:cs="Calibri"/>
      <w:lang w:val="uk-UA" w:eastAsia="uk-UA"/>
    </w:rPr>
    <w:tblPr>
      <w:tblCellMar>
        <w:top w:w="0" w:type="dxa"/>
        <w:left w:w="0" w:type="dxa"/>
        <w:bottom w:w="0" w:type="dxa"/>
        <w:right w:w="0" w:type="dxa"/>
      </w:tblCellMar>
    </w:tblPr>
  </w:style>
  <w:style w:type="table" w:customStyle="1" w:styleId="TableNormal2">
    <w:name w:val="Table Normal2"/>
    <w:uiPriority w:val="99"/>
    <w:rsid w:val="00FB4CFE"/>
    <w:rPr>
      <w:rFonts w:ascii="Calibri" w:eastAsia="Times New Roman" w:hAnsi="Calibri" w:cs="Calibri"/>
      <w:lang w:val="uk-UA" w:eastAsia="uk-UA"/>
    </w:rPr>
    <w:tblPr>
      <w:tblCellMar>
        <w:top w:w="0" w:type="dxa"/>
        <w:left w:w="0" w:type="dxa"/>
        <w:bottom w:w="0" w:type="dxa"/>
        <w:right w:w="0" w:type="dxa"/>
      </w:tblCellMar>
    </w:tblPr>
  </w:style>
  <w:style w:type="paragraph" w:styleId="af4">
    <w:name w:val="Normal (Web)"/>
    <w:basedOn w:val="a"/>
    <w:uiPriority w:val="99"/>
    <w:semiHidden/>
    <w:rsid w:val="00FB4CF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Маркірований список1"/>
    <w:basedOn w:val="a"/>
    <w:uiPriority w:val="99"/>
    <w:rsid w:val="00FB4CFE"/>
    <w:pPr>
      <w:numPr>
        <w:numId w:val="1"/>
      </w:numPr>
      <w:suppressAutoHyphens/>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ru-RU" w:eastAsia="uk-UA"/>
    </w:rPr>
  </w:style>
  <w:style w:type="table" w:customStyle="1" w:styleId="TableNormal11">
    <w:name w:val="Table Normal11"/>
    <w:uiPriority w:val="99"/>
    <w:rsid w:val="00FB4CFE"/>
    <w:pPr>
      <w:spacing w:after="0" w:line="276" w:lineRule="auto"/>
      <w:ind w:hanging="1"/>
    </w:pPr>
    <w:rPr>
      <w:rFonts w:ascii="Arial" w:eastAsia="Times New Roman" w:hAnsi="Arial" w:cs="Arial"/>
      <w:lang w:val="uk-UA" w:eastAsia="uk-UA"/>
    </w:rPr>
    <w:tblPr>
      <w:tblCellMar>
        <w:top w:w="0" w:type="dxa"/>
        <w:left w:w="0" w:type="dxa"/>
        <w:bottom w:w="0" w:type="dxa"/>
        <w:right w:w="0" w:type="dxa"/>
      </w:tblCellMar>
    </w:tblPr>
  </w:style>
  <w:style w:type="paragraph" w:customStyle="1" w:styleId="16">
    <w:name w:val="Звичайний1"/>
    <w:uiPriority w:val="99"/>
    <w:rsid w:val="00FB4CFE"/>
    <w:pPr>
      <w:suppressAutoHyphens/>
      <w:spacing w:after="0" w:line="1" w:lineRule="atLeast"/>
      <w:ind w:leftChars="-1" w:left="-1" w:hangingChars="1" w:hanging="1"/>
      <w:textDirection w:val="btLr"/>
      <w:textAlignment w:val="top"/>
      <w:outlineLvl w:val="0"/>
    </w:pPr>
    <w:rPr>
      <w:rFonts w:ascii="Arial" w:eastAsia="Times New Roman" w:hAnsi="Arial" w:cs="Arial"/>
      <w:position w:val="-1"/>
      <w:sz w:val="24"/>
      <w:szCs w:val="24"/>
      <w:lang w:eastAsia="uk-UA"/>
    </w:rPr>
  </w:style>
  <w:style w:type="character" w:customStyle="1" w:styleId="17">
    <w:name w:val="Шрифт абзацу за промовчанням1"/>
    <w:uiPriority w:val="99"/>
    <w:rsid w:val="00FB4CFE"/>
    <w:rPr>
      <w:w w:val="100"/>
      <w:effect w:val="none"/>
      <w:vertAlign w:val="baseline"/>
      <w:em w:val="none"/>
    </w:rPr>
  </w:style>
  <w:style w:type="table" w:customStyle="1" w:styleId="18">
    <w:name w:val="Звичайна таблиця1"/>
    <w:uiPriority w:val="99"/>
    <w:rsid w:val="00FB4CFE"/>
    <w:pPr>
      <w:suppressAutoHyphens/>
      <w:spacing w:after="0" w:line="1" w:lineRule="atLeast"/>
      <w:ind w:leftChars="-1" w:left="-1" w:hangingChars="1" w:hanging="1"/>
      <w:textDirection w:val="btLr"/>
      <w:textAlignment w:val="top"/>
      <w:outlineLvl w:val="0"/>
    </w:pPr>
    <w:rPr>
      <w:rFonts w:ascii="Arial" w:eastAsia="Times New Roman" w:hAnsi="Arial" w:cs="Arial"/>
      <w:position w:val="-1"/>
      <w:lang w:val="uk-UA" w:eastAsia="uk-UA"/>
    </w:rPr>
    <w:tblPr>
      <w:tblInd w:w="0" w:type="dxa"/>
      <w:tblCellMar>
        <w:top w:w="0" w:type="dxa"/>
        <w:left w:w="108" w:type="dxa"/>
        <w:bottom w:w="0" w:type="dxa"/>
        <w:right w:w="108" w:type="dxa"/>
      </w:tblCellMar>
    </w:tblPr>
  </w:style>
  <w:style w:type="table" w:customStyle="1" w:styleId="19">
    <w:name w:val="Сітка таблиці1"/>
    <w:basedOn w:val="18"/>
    <w:uiPriority w:val="99"/>
    <w:rsid w:val="00FB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w:basedOn w:val="16"/>
    <w:uiPriority w:val="99"/>
    <w:rsid w:val="00FB4CFE"/>
    <w:rPr>
      <w:rFonts w:ascii="Verdana" w:hAnsi="Verdana" w:cs="Verdana"/>
      <w:sz w:val="20"/>
      <w:szCs w:val="20"/>
      <w:lang w:val="en-US" w:eastAsia="en-US"/>
    </w:rPr>
  </w:style>
  <w:style w:type="paragraph" w:customStyle="1" w:styleId="HTML1">
    <w:name w:val="Стандартний HTML1"/>
    <w:basedOn w:val="16"/>
    <w:uiPriority w:val="99"/>
    <w:rsid w:val="00FB4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ий HTML Знак"/>
    <w:uiPriority w:val="99"/>
    <w:rsid w:val="00FB4CFE"/>
    <w:rPr>
      <w:rFonts w:ascii="Courier New" w:hAnsi="Courier New"/>
      <w:w w:val="100"/>
      <w:effect w:val="none"/>
      <w:vertAlign w:val="baseline"/>
      <w:em w:val="none"/>
      <w:lang w:val="ru-RU" w:eastAsia="ru-RU"/>
    </w:rPr>
  </w:style>
  <w:style w:type="character" w:customStyle="1" w:styleId="1a">
    <w:name w:val="Виділення1"/>
    <w:uiPriority w:val="99"/>
    <w:rsid w:val="00FB4CFE"/>
    <w:rPr>
      <w:i/>
      <w:w w:val="100"/>
      <w:effect w:val="none"/>
      <w:vertAlign w:val="baseline"/>
      <w:em w:val="none"/>
    </w:rPr>
  </w:style>
  <w:style w:type="paragraph" w:customStyle="1" w:styleId="210">
    <w:name w:val="Основной текст с отступом 21"/>
    <w:basedOn w:val="16"/>
    <w:uiPriority w:val="99"/>
    <w:rsid w:val="00FB4CFE"/>
    <w:pPr>
      <w:widowControl w:val="0"/>
      <w:suppressAutoHyphens w:val="0"/>
      <w:autoSpaceDE w:val="0"/>
      <w:ind w:left="360"/>
      <w:jc w:val="both"/>
    </w:pPr>
    <w:rPr>
      <w:rFonts w:ascii="Times New Roman CYR" w:hAnsi="Times New Roman CYR" w:cs="Times New Roman CYR"/>
      <w:lang w:val="uk-UA"/>
    </w:rPr>
  </w:style>
  <w:style w:type="paragraph" w:customStyle="1" w:styleId="1b">
    <w:name w:val="Нижній колонтитул1"/>
    <w:basedOn w:val="16"/>
    <w:uiPriority w:val="99"/>
    <w:rsid w:val="00FB4CFE"/>
    <w:pPr>
      <w:tabs>
        <w:tab w:val="center" w:pos="4677"/>
        <w:tab w:val="right" w:pos="9355"/>
      </w:tabs>
    </w:pPr>
  </w:style>
  <w:style w:type="character" w:customStyle="1" w:styleId="1c">
    <w:name w:val="Номер сторінки1"/>
    <w:uiPriority w:val="99"/>
    <w:rsid w:val="00FB4CFE"/>
    <w:rPr>
      <w:rFonts w:cs="Times New Roman"/>
      <w:w w:val="100"/>
      <w:effect w:val="none"/>
      <w:vertAlign w:val="baseline"/>
      <w:em w:val="none"/>
    </w:rPr>
  </w:style>
  <w:style w:type="character" w:customStyle="1" w:styleId="1d">
    <w:name w:val="Гіперпосилання1"/>
    <w:uiPriority w:val="99"/>
    <w:rsid w:val="00FB4CFE"/>
    <w:rPr>
      <w:color w:val="0000FF"/>
      <w:w w:val="100"/>
      <w:u w:val="single"/>
      <w:effect w:val="none"/>
      <w:vertAlign w:val="baseline"/>
      <w:em w:val="none"/>
    </w:rPr>
  </w:style>
  <w:style w:type="paragraph" w:customStyle="1" w:styleId="211">
    <w:name w:val="Основний текст з відступом 21"/>
    <w:basedOn w:val="16"/>
    <w:uiPriority w:val="99"/>
    <w:rsid w:val="00FB4CFE"/>
    <w:pPr>
      <w:spacing w:after="120" w:line="480" w:lineRule="auto"/>
      <w:ind w:left="283"/>
    </w:pPr>
    <w:rPr>
      <w:rFonts w:ascii="Calibri" w:hAnsi="Calibri"/>
      <w:sz w:val="22"/>
      <w:szCs w:val="22"/>
    </w:rPr>
  </w:style>
  <w:style w:type="character" w:customStyle="1" w:styleId="22">
    <w:name w:val="Основний текст з відступом 2 Знак"/>
    <w:uiPriority w:val="99"/>
    <w:rsid w:val="00FB4CFE"/>
    <w:rPr>
      <w:rFonts w:ascii="Calibri" w:hAnsi="Calibri"/>
      <w:w w:val="100"/>
      <w:sz w:val="22"/>
      <w:effect w:val="none"/>
      <w:vertAlign w:val="baseline"/>
      <w:em w:val="none"/>
      <w:lang w:val="ru-RU" w:eastAsia="ru-RU"/>
    </w:rPr>
  </w:style>
  <w:style w:type="paragraph" w:customStyle="1" w:styleId="af6">
    <w:name w:val="Знак Знак Знак Знак Знак Знак Знак Знак Знак Знак Знак"/>
    <w:basedOn w:val="16"/>
    <w:uiPriority w:val="99"/>
    <w:rsid w:val="00FB4CFE"/>
    <w:rPr>
      <w:rFonts w:ascii="Verdana" w:hAnsi="Verdana"/>
      <w:sz w:val="20"/>
      <w:szCs w:val="20"/>
      <w:lang w:val="en-US" w:eastAsia="en-US"/>
    </w:rPr>
  </w:style>
  <w:style w:type="paragraph" w:customStyle="1" w:styleId="1e">
    <w:name w:val="Основний текст з відступом1"/>
    <w:basedOn w:val="16"/>
    <w:uiPriority w:val="99"/>
    <w:rsid w:val="00FB4CFE"/>
    <w:pPr>
      <w:spacing w:after="120"/>
      <w:ind w:left="283"/>
    </w:pPr>
  </w:style>
  <w:style w:type="paragraph" w:customStyle="1" w:styleId="1f">
    <w:name w:val="Основний текст1"/>
    <w:basedOn w:val="16"/>
    <w:uiPriority w:val="99"/>
    <w:rsid w:val="00FB4CFE"/>
    <w:pPr>
      <w:spacing w:after="120"/>
    </w:pPr>
  </w:style>
  <w:style w:type="paragraph" w:customStyle="1" w:styleId="af7">
    <w:name w:val="Знак"/>
    <w:basedOn w:val="16"/>
    <w:uiPriority w:val="99"/>
    <w:rsid w:val="00FB4CFE"/>
    <w:rPr>
      <w:rFonts w:ascii="Verdana" w:hAnsi="Verdana" w:cs="Verdana"/>
      <w:sz w:val="20"/>
      <w:szCs w:val="20"/>
      <w:lang w:val="en-US" w:eastAsia="en-US"/>
    </w:rPr>
  </w:style>
  <w:style w:type="paragraph" w:customStyle="1" w:styleId="1f0">
    <w:name w:val="Текст у виносці1"/>
    <w:basedOn w:val="16"/>
    <w:uiPriority w:val="99"/>
    <w:rsid w:val="00FB4CFE"/>
    <w:rPr>
      <w:rFonts w:ascii="Tahoma" w:hAnsi="Tahoma" w:cs="Tahoma"/>
      <w:sz w:val="16"/>
      <w:szCs w:val="16"/>
    </w:rPr>
  </w:style>
  <w:style w:type="paragraph" w:customStyle="1" w:styleId="1f1">
    <w:name w:val="Верхній колонтитул1"/>
    <w:basedOn w:val="16"/>
    <w:uiPriority w:val="99"/>
    <w:rsid w:val="00FB4CFE"/>
    <w:pPr>
      <w:tabs>
        <w:tab w:val="center" w:pos="4677"/>
        <w:tab w:val="right" w:pos="9355"/>
      </w:tabs>
    </w:pPr>
  </w:style>
  <w:style w:type="character" w:customStyle="1" w:styleId="af8">
    <w:name w:val="Верхній колонтитул Знак"/>
    <w:uiPriority w:val="99"/>
    <w:rsid w:val="00FB4CFE"/>
    <w:rPr>
      <w:w w:val="100"/>
      <w:sz w:val="24"/>
      <w:effect w:val="none"/>
      <w:vertAlign w:val="baseline"/>
      <w:em w:val="none"/>
    </w:rPr>
  </w:style>
  <w:style w:type="paragraph" w:customStyle="1" w:styleId="1f2">
    <w:name w:val="Звичайний (веб)1"/>
    <w:basedOn w:val="16"/>
    <w:uiPriority w:val="99"/>
    <w:rsid w:val="00FB4CFE"/>
    <w:pPr>
      <w:spacing w:before="100" w:beforeAutospacing="1" w:after="100" w:afterAutospacing="1"/>
    </w:pPr>
  </w:style>
  <w:style w:type="paragraph" w:customStyle="1" w:styleId="af9">
    <w:name w:val="Знак Знак Знак"/>
    <w:basedOn w:val="16"/>
    <w:uiPriority w:val="99"/>
    <w:rsid w:val="00FB4CFE"/>
    <w:rPr>
      <w:rFonts w:ascii="Verdana" w:hAnsi="Verdana" w:cs="Verdana"/>
      <w:sz w:val="20"/>
      <w:szCs w:val="20"/>
      <w:lang w:val="en-US" w:eastAsia="en-US"/>
    </w:rPr>
  </w:style>
  <w:style w:type="character" w:styleId="afa">
    <w:name w:val="Strong"/>
    <w:uiPriority w:val="22"/>
    <w:qFormat/>
    <w:rsid w:val="00FB4CFE"/>
    <w:rPr>
      <w:rFonts w:ascii="Verdana" w:hAnsi="Verdana" w:cs="Times New Roman"/>
      <w:b/>
      <w:w w:val="100"/>
      <w:effect w:val="none"/>
      <w:vertAlign w:val="baseline"/>
      <w:em w:val="none"/>
      <w:lang w:val="en-US" w:eastAsia="en-US"/>
    </w:rPr>
  </w:style>
  <w:style w:type="character" w:customStyle="1" w:styleId="FontStyle13">
    <w:name w:val="Font Style13"/>
    <w:uiPriority w:val="99"/>
    <w:rsid w:val="00FB4CFE"/>
    <w:rPr>
      <w:rFonts w:ascii="Times New Roman" w:hAnsi="Times New Roman"/>
      <w:w w:val="100"/>
      <w:sz w:val="20"/>
      <w:effect w:val="none"/>
      <w:vertAlign w:val="baseline"/>
      <w:em w:val="none"/>
      <w:lang w:val="en-US" w:eastAsia="en-US"/>
    </w:rPr>
  </w:style>
  <w:style w:type="paragraph" w:customStyle="1" w:styleId="Default">
    <w:name w:val="Default"/>
    <w:uiPriority w:val="99"/>
    <w:rsid w:val="00FB4CFE"/>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color w:val="000000"/>
      <w:position w:val="-1"/>
      <w:sz w:val="24"/>
      <w:szCs w:val="24"/>
      <w:lang w:eastAsia="uk-UA"/>
    </w:rPr>
  </w:style>
  <w:style w:type="character" w:customStyle="1" w:styleId="rvts37">
    <w:name w:val="rvts37"/>
    <w:uiPriority w:val="99"/>
    <w:rsid w:val="00FB4CFE"/>
    <w:rPr>
      <w:rFonts w:cs="Times New Roman"/>
      <w:w w:val="100"/>
      <w:effect w:val="none"/>
      <w:vertAlign w:val="baseline"/>
      <w:em w:val="none"/>
    </w:rPr>
  </w:style>
  <w:style w:type="character" w:customStyle="1" w:styleId="apple-converted-space">
    <w:name w:val="apple-converted-space"/>
    <w:uiPriority w:val="99"/>
    <w:rsid w:val="00FB4CFE"/>
    <w:rPr>
      <w:rFonts w:cs="Times New Roman"/>
      <w:w w:val="100"/>
      <w:effect w:val="none"/>
      <w:vertAlign w:val="baseline"/>
      <w:em w:val="none"/>
    </w:rPr>
  </w:style>
  <w:style w:type="character" w:customStyle="1" w:styleId="rvts46">
    <w:name w:val="rvts46"/>
    <w:uiPriority w:val="99"/>
    <w:rsid w:val="00FB4CFE"/>
    <w:rPr>
      <w:rFonts w:cs="Times New Roman"/>
      <w:w w:val="100"/>
      <w:effect w:val="none"/>
      <w:vertAlign w:val="baseline"/>
      <w:em w:val="none"/>
    </w:rPr>
  </w:style>
  <w:style w:type="character" w:customStyle="1" w:styleId="rvts9">
    <w:name w:val="rvts9"/>
    <w:uiPriority w:val="99"/>
    <w:rsid w:val="00FB4CFE"/>
    <w:rPr>
      <w:w w:val="100"/>
      <w:effect w:val="none"/>
      <w:vertAlign w:val="baseline"/>
      <w:em w:val="none"/>
    </w:rPr>
  </w:style>
  <w:style w:type="character" w:customStyle="1" w:styleId="1f3">
    <w:name w:val="Переглянуте гіперпосилання1"/>
    <w:uiPriority w:val="99"/>
    <w:rsid w:val="00FB4CFE"/>
    <w:rPr>
      <w:color w:val="800080"/>
      <w:w w:val="100"/>
      <w:u w:val="single"/>
      <w:effect w:val="none"/>
      <w:vertAlign w:val="baseline"/>
      <w:em w:val="none"/>
    </w:rPr>
  </w:style>
  <w:style w:type="paragraph" w:customStyle="1" w:styleId="tj2">
    <w:name w:val="tj2"/>
    <w:basedOn w:val="16"/>
    <w:uiPriority w:val="99"/>
    <w:rsid w:val="00FB4CFE"/>
    <w:pPr>
      <w:spacing w:line="250" w:lineRule="atLeast"/>
      <w:jc w:val="both"/>
    </w:pPr>
    <w:rPr>
      <w:sz w:val="20"/>
      <w:szCs w:val="20"/>
    </w:rPr>
  </w:style>
  <w:style w:type="paragraph" w:customStyle="1" w:styleId="31">
    <w:name w:val="Основний текст 31"/>
    <w:basedOn w:val="16"/>
    <w:uiPriority w:val="99"/>
    <w:rsid w:val="00FB4CFE"/>
    <w:pPr>
      <w:spacing w:after="120" w:line="276" w:lineRule="auto"/>
    </w:pPr>
    <w:rPr>
      <w:rFonts w:ascii="Calibri" w:hAnsi="Calibri"/>
      <w:sz w:val="16"/>
      <w:szCs w:val="16"/>
    </w:rPr>
  </w:style>
  <w:style w:type="character" w:customStyle="1" w:styleId="32">
    <w:name w:val="Основний текст 3 Знак"/>
    <w:uiPriority w:val="99"/>
    <w:rsid w:val="00FB4CFE"/>
    <w:rPr>
      <w:rFonts w:ascii="Calibri" w:hAnsi="Calibri"/>
      <w:w w:val="100"/>
      <w:sz w:val="16"/>
      <w:effect w:val="none"/>
      <w:vertAlign w:val="baseline"/>
      <w:em w:val="none"/>
    </w:rPr>
  </w:style>
  <w:style w:type="character" w:customStyle="1" w:styleId="xfmc1">
    <w:name w:val="xfmc1"/>
    <w:uiPriority w:val="99"/>
    <w:rsid w:val="00FB4CFE"/>
    <w:rPr>
      <w:rFonts w:cs="Times New Roman"/>
      <w:w w:val="100"/>
      <w:effect w:val="none"/>
      <w:vertAlign w:val="baseline"/>
      <w:em w:val="none"/>
    </w:rPr>
  </w:style>
  <w:style w:type="paragraph" w:customStyle="1" w:styleId="p63">
    <w:name w:val="p63"/>
    <w:basedOn w:val="16"/>
    <w:uiPriority w:val="99"/>
    <w:rsid w:val="00FB4CFE"/>
    <w:pPr>
      <w:spacing w:before="100" w:beforeAutospacing="1" w:after="100" w:afterAutospacing="1"/>
    </w:pPr>
    <w:rPr>
      <w:lang w:val="uk-UA"/>
    </w:rPr>
  </w:style>
  <w:style w:type="character" w:customStyle="1" w:styleId="s11">
    <w:name w:val="s11"/>
    <w:uiPriority w:val="99"/>
    <w:rsid w:val="00FB4CFE"/>
    <w:rPr>
      <w:rFonts w:cs="Times New Roman"/>
      <w:w w:val="100"/>
      <w:effect w:val="none"/>
      <w:vertAlign w:val="baseline"/>
      <w:em w:val="none"/>
    </w:rPr>
  </w:style>
  <w:style w:type="paragraph" w:customStyle="1" w:styleId="p64">
    <w:name w:val="p64"/>
    <w:basedOn w:val="16"/>
    <w:uiPriority w:val="99"/>
    <w:rsid w:val="00FB4CFE"/>
    <w:pPr>
      <w:spacing w:before="100" w:beforeAutospacing="1" w:after="100" w:afterAutospacing="1"/>
    </w:pPr>
    <w:rPr>
      <w:lang w:val="uk-UA"/>
    </w:rPr>
  </w:style>
  <w:style w:type="paragraph" w:customStyle="1" w:styleId="1f4">
    <w:name w:val="Абзац списку1"/>
    <w:basedOn w:val="16"/>
    <w:uiPriority w:val="99"/>
    <w:rsid w:val="00FB4CFE"/>
    <w:pPr>
      <w:ind w:left="720"/>
    </w:pPr>
  </w:style>
  <w:style w:type="paragraph" w:customStyle="1" w:styleId="212">
    <w:name w:val="Основний текст 21"/>
    <w:basedOn w:val="16"/>
    <w:uiPriority w:val="99"/>
    <w:rsid w:val="00FB4CFE"/>
    <w:pPr>
      <w:spacing w:after="120" w:line="480" w:lineRule="auto"/>
    </w:pPr>
  </w:style>
  <w:style w:type="character" w:customStyle="1" w:styleId="23">
    <w:name w:val="Основний текст 2 Знак"/>
    <w:uiPriority w:val="99"/>
    <w:rsid w:val="00FB4CFE"/>
    <w:rPr>
      <w:w w:val="100"/>
      <w:sz w:val="24"/>
      <w:effect w:val="none"/>
      <w:vertAlign w:val="baseline"/>
      <w:em w:val="none"/>
    </w:rPr>
  </w:style>
  <w:style w:type="character" w:customStyle="1" w:styleId="afb">
    <w:name w:val="Без интервала Знак"/>
    <w:uiPriority w:val="99"/>
    <w:rsid w:val="00FB4CFE"/>
    <w:rPr>
      <w:w w:val="100"/>
      <w:effect w:val="none"/>
      <w:vertAlign w:val="baseline"/>
      <w:em w:val="none"/>
      <w:lang w:val="uk-UA" w:eastAsia="ru-RU"/>
    </w:rPr>
  </w:style>
  <w:style w:type="paragraph" w:customStyle="1" w:styleId="1f5">
    <w:name w:val="Без интервала1"/>
    <w:uiPriority w:val="99"/>
    <w:rsid w:val="00FB4CFE"/>
    <w:pPr>
      <w:suppressAutoHyphens/>
      <w:spacing w:after="0" w:line="1" w:lineRule="atLeast"/>
      <w:ind w:leftChars="-1" w:left="-1" w:hangingChars="1" w:hanging="1"/>
      <w:textDirection w:val="btLr"/>
      <w:textAlignment w:val="top"/>
      <w:outlineLvl w:val="0"/>
    </w:pPr>
    <w:rPr>
      <w:rFonts w:ascii="Arial" w:eastAsia="Times New Roman" w:hAnsi="Arial" w:cs="Arial"/>
      <w:position w:val="-1"/>
      <w:lang w:val="uk-UA" w:eastAsia="uk-UA"/>
    </w:rPr>
  </w:style>
  <w:style w:type="paragraph" w:customStyle="1" w:styleId="1f6">
    <w:name w:val="Без інтервалів1"/>
    <w:uiPriority w:val="99"/>
    <w:rsid w:val="00FB4CFE"/>
    <w:pPr>
      <w:spacing w:after="0" w:line="1" w:lineRule="atLeast"/>
      <w:ind w:leftChars="-1" w:left="-1" w:hangingChars="1" w:hanging="1"/>
      <w:textDirection w:val="btLr"/>
      <w:textAlignment w:val="top"/>
      <w:outlineLvl w:val="0"/>
    </w:pPr>
    <w:rPr>
      <w:rFonts w:ascii="Calibri" w:eastAsia="Times New Roman" w:hAnsi="Calibri" w:cs="Arial"/>
      <w:position w:val="-1"/>
      <w:lang w:eastAsia="ar-SA"/>
    </w:rPr>
  </w:style>
  <w:style w:type="character" w:customStyle="1" w:styleId="afc">
    <w:name w:val="Без інтервалів Знак"/>
    <w:uiPriority w:val="99"/>
    <w:rsid w:val="00FB4CFE"/>
    <w:rPr>
      <w:rFonts w:ascii="Calibri" w:hAnsi="Calibri"/>
      <w:w w:val="100"/>
      <w:sz w:val="22"/>
      <w:effect w:val="none"/>
      <w:vertAlign w:val="baseline"/>
      <w:em w:val="none"/>
      <w:lang w:eastAsia="ar-SA" w:bidi="ar-SA"/>
    </w:rPr>
  </w:style>
  <w:style w:type="paragraph" w:customStyle="1" w:styleId="24">
    <w:name w:val="Абзац списку2"/>
    <w:basedOn w:val="16"/>
    <w:uiPriority w:val="99"/>
    <w:rsid w:val="00FB4CFE"/>
    <w:pPr>
      <w:spacing w:after="200" w:line="276" w:lineRule="auto"/>
      <w:ind w:left="720"/>
      <w:contextualSpacing/>
    </w:pPr>
    <w:rPr>
      <w:rFonts w:ascii="Calibri" w:hAnsi="Calibri"/>
      <w:sz w:val="22"/>
      <w:szCs w:val="22"/>
      <w:lang w:val="en-US" w:eastAsia="en-US"/>
    </w:rPr>
  </w:style>
  <w:style w:type="paragraph" w:styleId="afd">
    <w:name w:val="header"/>
    <w:basedOn w:val="a"/>
    <w:link w:val="afe"/>
    <w:uiPriority w:val="99"/>
    <w:rsid w:val="00FB4CFE"/>
    <w:pPr>
      <w:tabs>
        <w:tab w:val="center" w:pos="4819"/>
        <w:tab w:val="right" w:pos="9639"/>
      </w:tabs>
      <w:spacing w:after="0" w:line="240" w:lineRule="auto"/>
    </w:pPr>
    <w:rPr>
      <w:rFonts w:ascii="Calibri" w:eastAsia="Times New Roman" w:hAnsi="Calibri" w:cs="Calibri"/>
      <w:lang w:eastAsia="uk-UA"/>
    </w:rPr>
  </w:style>
  <w:style w:type="character" w:customStyle="1" w:styleId="afe">
    <w:name w:val="Верхний колонтитул Знак"/>
    <w:basedOn w:val="a0"/>
    <w:link w:val="afd"/>
    <w:uiPriority w:val="99"/>
    <w:rsid w:val="00FB4CFE"/>
    <w:rPr>
      <w:rFonts w:ascii="Calibri" w:eastAsia="Times New Roman" w:hAnsi="Calibri" w:cs="Calibri"/>
      <w:lang w:val="uk-UA" w:eastAsia="uk-UA"/>
    </w:rPr>
  </w:style>
  <w:style w:type="paragraph" w:styleId="aff">
    <w:name w:val="footer"/>
    <w:basedOn w:val="a"/>
    <w:link w:val="aff0"/>
    <w:uiPriority w:val="99"/>
    <w:rsid w:val="00FB4CFE"/>
    <w:pPr>
      <w:tabs>
        <w:tab w:val="center" w:pos="4819"/>
        <w:tab w:val="right" w:pos="9639"/>
      </w:tabs>
      <w:spacing w:after="0" w:line="240" w:lineRule="auto"/>
    </w:pPr>
    <w:rPr>
      <w:rFonts w:ascii="Calibri" w:eastAsia="Times New Roman" w:hAnsi="Calibri" w:cs="Calibri"/>
      <w:lang w:eastAsia="uk-UA"/>
    </w:rPr>
  </w:style>
  <w:style w:type="character" w:customStyle="1" w:styleId="aff0">
    <w:name w:val="Нижний колонтитул Знак"/>
    <w:basedOn w:val="a0"/>
    <w:link w:val="aff"/>
    <w:uiPriority w:val="99"/>
    <w:rsid w:val="00FB4CFE"/>
    <w:rPr>
      <w:rFonts w:ascii="Calibri" w:eastAsia="Times New Roman" w:hAnsi="Calibri" w:cs="Calibri"/>
      <w:lang w:val="uk-UA" w:eastAsia="uk-UA"/>
    </w:rPr>
  </w:style>
  <w:style w:type="table" w:customStyle="1" w:styleId="aff1">
    <w:name w:val="Стиль"/>
    <w:basedOn w:val="TableNormal11"/>
    <w:uiPriority w:val="99"/>
    <w:rsid w:val="00FB4CFE"/>
    <w:pPr>
      <w:spacing w:line="240" w:lineRule="auto"/>
    </w:pPr>
    <w:tblPr>
      <w:tblStyleRowBandSize w:val="1"/>
      <w:tblStyleColBandSize w:val="1"/>
      <w:tblCellMar>
        <w:left w:w="108" w:type="dxa"/>
        <w:right w:w="108" w:type="dxa"/>
      </w:tblCellMar>
    </w:tblPr>
  </w:style>
  <w:style w:type="table" w:customStyle="1" w:styleId="311">
    <w:name w:val="Стиль311"/>
    <w:basedOn w:val="TableNormal11"/>
    <w:uiPriority w:val="99"/>
    <w:rsid w:val="00FB4CFE"/>
    <w:tblPr>
      <w:tblStyleRowBandSize w:val="1"/>
      <w:tblStyleColBandSize w:val="1"/>
      <w:tblCellMar>
        <w:left w:w="115" w:type="dxa"/>
        <w:right w:w="115" w:type="dxa"/>
      </w:tblCellMar>
    </w:tblPr>
  </w:style>
  <w:style w:type="table" w:customStyle="1" w:styleId="310">
    <w:name w:val="Стиль310"/>
    <w:basedOn w:val="TableNormal11"/>
    <w:uiPriority w:val="99"/>
    <w:rsid w:val="00FB4CFE"/>
    <w:tblPr>
      <w:tblStyleRowBandSize w:val="1"/>
      <w:tblStyleColBandSize w:val="1"/>
      <w:tblCellMar>
        <w:left w:w="115" w:type="dxa"/>
        <w:right w:w="115" w:type="dxa"/>
      </w:tblCellMar>
    </w:tblPr>
  </w:style>
  <w:style w:type="table" w:customStyle="1" w:styleId="309">
    <w:name w:val="Стиль309"/>
    <w:basedOn w:val="TableNormal11"/>
    <w:uiPriority w:val="99"/>
    <w:rsid w:val="00FB4CFE"/>
    <w:tblPr>
      <w:tblStyleRowBandSize w:val="1"/>
      <w:tblStyleColBandSize w:val="1"/>
      <w:tblCellMar>
        <w:left w:w="115" w:type="dxa"/>
        <w:right w:w="115" w:type="dxa"/>
      </w:tblCellMar>
    </w:tblPr>
  </w:style>
  <w:style w:type="table" w:customStyle="1" w:styleId="308">
    <w:name w:val="Стиль308"/>
    <w:basedOn w:val="TableNormal11"/>
    <w:uiPriority w:val="99"/>
    <w:rsid w:val="00FB4CFE"/>
    <w:tblPr>
      <w:tblStyleRowBandSize w:val="1"/>
      <w:tblStyleColBandSize w:val="1"/>
      <w:tblCellMar>
        <w:left w:w="115" w:type="dxa"/>
        <w:right w:w="115" w:type="dxa"/>
      </w:tblCellMar>
    </w:tblPr>
  </w:style>
  <w:style w:type="table" w:customStyle="1" w:styleId="307">
    <w:name w:val="Стиль307"/>
    <w:basedOn w:val="TableNormal11"/>
    <w:uiPriority w:val="99"/>
    <w:rsid w:val="00FB4CFE"/>
    <w:tblPr>
      <w:tblStyleRowBandSize w:val="1"/>
      <w:tblStyleColBandSize w:val="1"/>
      <w:tblCellMar>
        <w:left w:w="115" w:type="dxa"/>
        <w:right w:w="115" w:type="dxa"/>
      </w:tblCellMar>
    </w:tblPr>
  </w:style>
  <w:style w:type="table" w:customStyle="1" w:styleId="306">
    <w:name w:val="Стиль306"/>
    <w:basedOn w:val="TableNormal11"/>
    <w:uiPriority w:val="99"/>
    <w:rsid w:val="00FB4CFE"/>
    <w:tblPr>
      <w:tblStyleRowBandSize w:val="1"/>
      <w:tblStyleColBandSize w:val="1"/>
      <w:tblCellMar>
        <w:left w:w="115" w:type="dxa"/>
        <w:right w:w="115" w:type="dxa"/>
      </w:tblCellMar>
    </w:tblPr>
  </w:style>
  <w:style w:type="table" w:customStyle="1" w:styleId="305">
    <w:name w:val="Стиль305"/>
    <w:basedOn w:val="TableNormal11"/>
    <w:uiPriority w:val="99"/>
    <w:rsid w:val="00FB4CFE"/>
    <w:tblPr>
      <w:tblStyleRowBandSize w:val="1"/>
      <w:tblStyleColBandSize w:val="1"/>
      <w:tblCellMar>
        <w:left w:w="115" w:type="dxa"/>
        <w:right w:w="115" w:type="dxa"/>
      </w:tblCellMar>
    </w:tblPr>
  </w:style>
  <w:style w:type="table" w:customStyle="1" w:styleId="304">
    <w:name w:val="Стиль304"/>
    <w:basedOn w:val="TableNormal11"/>
    <w:uiPriority w:val="99"/>
    <w:rsid w:val="00FB4CFE"/>
    <w:tblPr>
      <w:tblStyleRowBandSize w:val="1"/>
      <w:tblStyleColBandSize w:val="1"/>
      <w:tblCellMar>
        <w:left w:w="115" w:type="dxa"/>
        <w:right w:w="115" w:type="dxa"/>
      </w:tblCellMar>
    </w:tblPr>
  </w:style>
  <w:style w:type="table" w:customStyle="1" w:styleId="303">
    <w:name w:val="Стиль303"/>
    <w:basedOn w:val="TableNormal11"/>
    <w:uiPriority w:val="99"/>
    <w:rsid w:val="00FB4CFE"/>
    <w:tblPr>
      <w:tblStyleRowBandSize w:val="1"/>
      <w:tblStyleColBandSize w:val="1"/>
      <w:tblCellMar>
        <w:left w:w="115" w:type="dxa"/>
        <w:right w:w="115" w:type="dxa"/>
      </w:tblCellMar>
    </w:tblPr>
  </w:style>
  <w:style w:type="table" w:customStyle="1" w:styleId="302">
    <w:name w:val="Стиль302"/>
    <w:basedOn w:val="TableNormal11"/>
    <w:uiPriority w:val="99"/>
    <w:rsid w:val="00FB4CFE"/>
    <w:tblPr>
      <w:tblStyleRowBandSize w:val="1"/>
      <w:tblStyleColBandSize w:val="1"/>
      <w:tblCellMar>
        <w:left w:w="115" w:type="dxa"/>
        <w:right w:w="115" w:type="dxa"/>
      </w:tblCellMar>
    </w:tblPr>
  </w:style>
  <w:style w:type="table" w:customStyle="1" w:styleId="301">
    <w:name w:val="Стиль301"/>
    <w:basedOn w:val="TableNormal11"/>
    <w:uiPriority w:val="99"/>
    <w:rsid w:val="00FB4CFE"/>
    <w:tblPr>
      <w:tblStyleRowBandSize w:val="1"/>
      <w:tblStyleColBandSize w:val="1"/>
      <w:tblCellMar>
        <w:left w:w="115" w:type="dxa"/>
        <w:right w:w="115" w:type="dxa"/>
      </w:tblCellMar>
    </w:tblPr>
  </w:style>
  <w:style w:type="table" w:customStyle="1" w:styleId="300">
    <w:name w:val="Стиль300"/>
    <w:basedOn w:val="TableNormal11"/>
    <w:uiPriority w:val="99"/>
    <w:rsid w:val="00FB4CFE"/>
    <w:tblPr>
      <w:tblStyleRowBandSize w:val="1"/>
      <w:tblStyleColBandSize w:val="1"/>
      <w:tblCellMar>
        <w:left w:w="115" w:type="dxa"/>
        <w:right w:w="115" w:type="dxa"/>
      </w:tblCellMar>
    </w:tblPr>
  </w:style>
  <w:style w:type="table" w:customStyle="1" w:styleId="299">
    <w:name w:val="Стиль299"/>
    <w:basedOn w:val="TableNormal11"/>
    <w:uiPriority w:val="99"/>
    <w:rsid w:val="00FB4CFE"/>
    <w:tblPr>
      <w:tblStyleRowBandSize w:val="1"/>
      <w:tblStyleColBandSize w:val="1"/>
      <w:tblCellMar>
        <w:left w:w="115" w:type="dxa"/>
        <w:right w:w="115" w:type="dxa"/>
      </w:tblCellMar>
    </w:tblPr>
  </w:style>
  <w:style w:type="table" w:customStyle="1" w:styleId="298">
    <w:name w:val="Стиль298"/>
    <w:basedOn w:val="TableNormal11"/>
    <w:uiPriority w:val="99"/>
    <w:rsid w:val="00FB4CFE"/>
    <w:tblPr>
      <w:tblStyleRowBandSize w:val="1"/>
      <w:tblStyleColBandSize w:val="1"/>
      <w:tblCellMar>
        <w:left w:w="115" w:type="dxa"/>
        <w:right w:w="115" w:type="dxa"/>
      </w:tblCellMar>
    </w:tblPr>
  </w:style>
  <w:style w:type="table" w:customStyle="1" w:styleId="297">
    <w:name w:val="Стиль297"/>
    <w:basedOn w:val="TableNormal11"/>
    <w:uiPriority w:val="99"/>
    <w:rsid w:val="00FB4CFE"/>
    <w:tblPr>
      <w:tblStyleRowBandSize w:val="1"/>
      <w:tblStyleColBandSize w:val="1"/>
      <w:tblCellMar>
        <w:left w:w="115" w:type="dxa"/>
        <w:right w:w="115" w:type="dxa"/>
      </w:tblCellMar>
    </w:tblPr>
  </w:style>
  <w:style w:type="table" w:customStyle="1" w:styleId="296">
    <w:name w:val="Стиль296"/>
    <w:basedOn w:val="TableNormal11"/>
    <w:uiPriority w:val="99"/>
    <w:rsid w:val="00FB4CFE"/>
    <w:tblPr>
      <w:tblStyleRowBandSize w:val="1"/>
      <w:tblStyleColBandSize w:val="1"/>
      <w:tblCellMar>
        <w:left w:w="115" w:type="dxa"/>
        <w:right w:w="115" w:type="dxa"/>
      </w:tblCellMar>
    </w:tblPr>
  </w:style>
  <w:style w:type="table" w:customStyle="1" w:styleId="295">
    <w:name w:val="Стиль295"/>
    <w:basedOn w:val="TableNormal11"/>
    <w:uiPriority w:val="99"/>
    <w:rsid w:val="00FB4CFE"/>
    <w:tblPr>
      <w:tblStyleRowBandSize w:val="1"/>
      <w:tblStyleColBandSize w:val="1"/>
      <w:tblCellMar>
        <w:left w:w="115" w:type="dxa"/>
        <w:right w:w="115" w:type="dxa"/>
      </w:tblCellMar>
    </w:tblPr>
  </w:style>
  <w:style w:type="table" w:customStyle="1" w:styleId="294">
    <w:name w:val="Стиль294"/>
    <w:basedOn w:val="TableNormal11"/>
    <w:uiPriority w:val="99"/>
    <w:rsid w:val="00FB4CFE"/>
    <w:tblPr>
      <w:tblStyleRowBandSize w:val="1"/>
      <w:tblStyleColBandSize w:val="1"/>
      <w:tblCellMar>
        <w:left w:w="115" w:type="dxa"/>
        <w:right w:w="115" w:type="dxa"/>
      </w:tblCellMar>
    </w:tblPr>
  </w:style>
  <w:style w:type="table" w:customStyle="1" w:styleId="293">
    <w:name w:val="Стиль293"/>
    <w:basedOn w:val="TableNormal11"/>
    <w:uiPriority w:val="99"/>
    <w:rsid w:val="00FB4CFE"/>
    <w:tblPr>
      <w:tblStyleRowBandSize w:val="1"/>
      <w:tblStyleColBandSize w:val="1"/>
      <w:tblCellMar>
        <w:left w:w="115" w:type="dxa"/>
        <w:right w:w="115" w:type="dxa"/>
      </w:tblCellMar>
    </w:tblPr>
  </w:style>
  <w:style w:type="table" w:customStyle="1" w:styleId="292">
    <w:name w:val="Стиль292"/>
    <w:basedOn w:val="TableNormal11"/>
    <w:uiPriority w:val="99"/>
    <w:rsid w:val="00FB4CFE"/>
    <w:tblPr>
      <w:tblStyleRowBandSize w:val="1"/>
      <w:tblStyleColBandSize w:val="1"/>
      <w:tblCellMar>
        <w:left w:w="115" w:type="dxa"/>
        <w:right w:w="115" w:type="dxa"/>
      </w:tblCellMar>
    </w:tblPr>
  </w:style>
  <w:style w:type="table" w:customStyle="1" w:styleId="291">
    <w:name w:val="Стиль291"/>
    <w:basedOn w:val="TableNormal11"/>
    <w:uiPriority w:val="99"/>
    <w:rsid w:val="00FB4CFE"/>
    <w:tblPr>
      <w:tblStyleRowBandSize w:val="1"/>
      <w:tblStyleColBandSize w:val="1"/>
      <w:tblCellMar>
        <w:left w:w="115" w:type="dxa"/>
        <w:right w:w="115" w:type="dxa"/>
      </w:tblCellMar>
    </w:tblPr>
  </w:style>
  <w:style w:type="table" w:customStyle="1" w:styleId="290">
    <w:name w:val="Стиль290"/>
    <w:basedOn w:val="TableNormal11"/>
    <w:uiPriority w:val="99"/>
    <w:rsid w:val="00FB4CFE"/>
    <w:tblPr>
      <w:tblStyleRowBandSize w:val="1"/>
      <w:tblStyleColBandSize w:val="1"/>
      <w:tblCellMar>
        <w:left w:w="115" w:type="dxa"/>
        <w:right w:w="115" w:type="dxa"/>
      </w:tblCellMar>
    </w:tblPr>
  </w:style>
  <w:style w:type="table" w:customStyle="1" w:styleId="289">
    <w:name w:val="Стиль289"/>
    <w:basedOn w:val="TableNormal11"/>
    <w:uiPriority w:val="99"/>
    <w:rsid w:val="00FB4CFE"/>
    <w:tblPr>
      <w:tblStyleRowBandSize w:val="1"/>
      <w:tblStyleColBandSize w:val="1"/>
      <w:tblCellMar>
        <w:left w:w="115" w:type="dxa"/>
        <w:right w:w="115" w:type="dxa"/>
      </w:tblCellMar>
    </w:tblPr>
  </w:style>
  <w:style w:type="table" w:customStyle="1" w:styleId="288">
    <w:name w:val="Стиль288"/>
    <w:basedOn w:val="TableNormal11"/>
    <w:uiPriority w:val="99"/>
    <w:rsid w:val="00FB4CFE"/>
    <w:tblPr>
      <w:tblStyleRowBandSize w:val="1"/>
      <w:tblStyleColBandSize w:val="1"/>
      <w:tblCellMar>
        <w:left w:w="115" w:type="dxa"/>
        <w:right w:w="115" w:type="dxa"/>
      </w:tblCellMar>
    </w:tblPr>
  </w:style>
  <w:style w:type="table" w:customStyle="1" w:styleId="287">
    <w:name w:val="Стиль287"/>
    <w:basedOn w:val="TableNormal11"/>
    <w:uiPriority w:val="99"/>
    <w:rsid w:val="00FB4CFE"/>
    <w:tblPr>
      <w:tblStyleRowBandSize w:val="1"/>
      <w:tblStyleColBandSize w:val="1"/>
      <w:tblCellMar>
        <w:left w:w="115" w:type="dxa"/>
        <w:right w:w="115" w:type="dxa"/>
      </w:tblCellMar>
    </w:tblPr>
  </w:style>
  <w:style w:type="table" w:customStyle="1" w:styleId="286">
    <w:name w:val="Стиль286"/>
    <w:basedOn w:val="TableNormal11"/>
    <w:uiPriority w:val="99"/>
    <w:rsid w:val="00FB4CFE"/>
    <w:tblPr>
      <w:tblStyleRowBandSize w:val="1"/>
      <w:tblStyleColBandSize w:val="1"/>
      <w:tblCellMar>
        <w:left w:w="115" w:type="dxa"/>
        <w:right w:w="115" w:type="dxa"/>
      </w:tblCellMar>
    </w:tblPr>
  </w:style>
  <w:style w:type="table" w:customStyle="1" w:styleId="285">
    <w:name w:val="Стиль285"/>
    <w:basedOn w:val="TableNormal11"/>
    <w:uiPriority w:val="99"/>
    <w:rsid w:val="00FB4CFE"/>
    <w:tblPr>
      <w:tblStyleRowBandSize w:val="1"/>
      <w:tblStyleColBandSize w:val="1"/>
      <w:tblCellMar>
        <w:left w:w="115" w:type="dxa"/>
        <w:right w:w="115" w:type="dxa"/>
      </w:tblCellMar>
    </w:tblPr>
  </w:style>
  <w:style w:type="table" w:customStyle="1" w:styleId="284">
    <w:name w:val="Стиль284"/>
    <w:basedOn w:val="TableNormal11"/>
    <w:uiPriority w:val="99"/>
    <w:rsid w:val="00FB4CFE"/>
    <w:tblPr>
      <w:tblStyleRowBandSize w:val="1"/>
      <w:tblStyleColBandSize w:val="1"/>
      <w:tblCellMar>
        <w:left w:w="115" w:type="dxa"/>
        <w:right w:w="115" w:type="dxa"/>
      </w:tblCellMar>
    </w:tblPr>
  </w:style>
  <w:style w:type="table" w:customStyle="1" w:styleId="283">
    <w:name w:val="Стиль283"/>
    <w:basedOn w:val="TableNormal11"/>
    <w:uiPriority w:val="99"/>
    <w:rsid w:val="00FB4CFE"/>
    <w:tblPr>
      <w:tblStyleRowBandSize w:val="1"/>
      <w:tblStyleColBandSize w:val="1"/>
      <w:tblCellMar>
        <w:left w:w="115" w:type="dxa"/>
        <w:right w:w="115" w:type="dxa"/>
      </w:tblCellMar>
    </w:tblPr>
  </w:style>
  <w:style w:type="table" w:customStyle="1" w:styleId="282">
    <w:name w:val="Стиль282"/>
    <w:basedOn w:val="TableNormal11"/>
    <w:uiPriority w:val="99"/>
    <w:rsid w:val="00FB4CFE"/>
    <w:tblPr>
      <w:tblStyleRowBandSize w:val="1"/>
      <w:tblStyleColBandSize w:val="1"/>
      <w:tblCellMar>
        <w:left w:w="115" w:type="dxa"/>
        <w:right w:w="115" w:type="dxa"/>
      </w:tblCellMar>
    </w:tblPr>
  </w:style>
  <w:style w:type="table" w:customStyle="1" w:styleId="281">
    <w:name w:val="Стиль281"/>
    <w:basedOn w:val="TableNormal11"/>
    <w:uiPriority w:val="99"/>
    <w:rsid w:val="00FB4CFE"/>
    <w:tblPr>
      <w:tblStyleRowBandSize w:val="1"/>
      <w:tblStyleColBandSize w:val="1"/>
      <w:tblCellMar>
        <w:left w:w="115" w:type="dxa"/>
        <w:right w:w="115" w:type="dxa"/>
      </w:tblCellMar>
    </w:tblPr>
  </w:style>
  <w:style w:type="table" w:customStyle="1" w:styleId="280">
    <w:name w:val="Стиль280"/>
    <w:basedOn w:val="TableNormal11"/>
    <w:uiPriority w:val="99"/>
    <w:rsid w:val="00FB4CFE"/>
    <w:tblPr>
      <w:tblStyleRowBandSize w:val="1"/>
      <w:tblStyleColBandSize w:val="1"/>
      <w:tblCellMar>
        <w:left w:w="115" w:type="dxa"/>
        <w:right w:w="115" w:type="dxa"/>
      </w:tblCellMar>
    </w:tblPr>
  </w:style>
  <w:style w:type="table" w:customStyle="1" w:styleId="279">
    <w:name w:val="Стиль279"/>
    <w:basedOn w:val="TableNormal11"/>
    <w:uiPriority w:val="99"/>
    <w:rsid w:val="00FB4CFE"/>
    <w:tblPr>
      <w:tblStyleRowBandSize w:val="1"/>
      <w:tblStyleColBandSize w:val="1"/>
      <w:tblCellMar>
        <w:left w:w="115" w:type="dxa"/>
        <w:right w:w="115" w:type="dxa"/>
      </w:tblCellMar>
    </w:tblPr>
  </w:style>
  <w:style w:type="table" w:customStyle="1" w:styleId="278">
    <w:name w:val="Стиль278"/>
    <w:basedOn w:val="TableNormal11"/>
    <w:uiPriority w:val="99"/>
    <w:rsid w:val="00FB4CFE"/>
    <w:tblPr>
      <w:tblStyleRowBandSize w:val="1"/>
      <w:tblStyleColBandSize w:val="1"/>
      <w:tblCellMar>
        <w:left w:w="115" w:type="dxa"/>
        <w:right w:w="115" w:type="dxa"/>
      </w:tblCellMar>
    </w:tblPr>
  </w:style>
  <w:style w:type="table" w:customStyle="1" w:styleId="277">
    <w:name w:val="Стиль277"/>
    <w:basedOn w:val="TableNormal11"/>
    <w:uiPriority w:val="99"/>
    <w:rsid w:val="00FB4CFE"/>
    <w:tblPr>
      <w:tblStyleRowBandSize w:val="1"/>
      <w:tblStyleColBandSize w:val="1"/>
      <w:tblCellMar>
        <w:left w:w="115" w:type="dxa"/>
        <w:right w:w="115" w:type="dxa"/>
      </w:tblCellMar>
    </w:tblPr>
  </w:style>
  <w:style w:type="table" w:customStyle="1" w:styleId="276">
    <w:name w:val="Стиль276"/>
    <w:basedOn w:val="TableNormal11"/>
    <w:uiPriority w:val="99"/>
    <w:rsid w:val="00FB4CFE"/>
    <w:tblPr>
      <w:tblStyleRowBandSize w:val="1"/>
      <w:tblStyleColBandSize w:val="1"/>
      <w:tblCellMar>
        <w:left w:w="115" w:type="dxa"/>
        <w:right w:w="115" w:type="dxa"/>
      </w:tblCellMar>
    </w:tblPr>
  </w:style>
  <w:style w:type="table" w:customStyle="1" w:styleId="275">
    <w:name w:val="Стиль275"/>
    <w:basedOn w:val="TableNormal11"/>
    <w:uiPriority w:val="99"/>
    <w:rsid w:val="00FB4CFE"/>
    <w:tblPr>
      <w:tblStyleRowBandSize w:val="1"/>
      <w:tblStyleColBandSize w:val="1"/>
      <w:tblCellMar>
        <w:left w:w="115" w:type="dxa"/>
        <w:right w:w="115" w:type="dxa"/>
      </w:tblCellMar>
    </w:tblPr>
  </w:style>
  <w:style w:type="table" w:customStyle="1" w:styleId="274">
    <w:name w:val="Стиль274"/>
    <w:basedOn w:val="TableNormal11"/>
    <w:uiPriority w:val="99"/>
    <w:rsid w:val="00FB4CFE"/>
    <w:tblPr>
      <w:tblStyleRowBandSize w:val="1"/>
      <w:tblStyleColBandSize w:val="1"/>
      <w:tblCellMar>
        <w:left w:w="115" w:type="dxa"/>
        <w:right w:w="115" w:type="dxa"/>
      </w:tblCellMar>
    </w:tblPr>
  </w:style>
  <w:style w:type="table" w:customStyle="1" w:styleId="273">
    <w:name w:val="Стиль273"/>
    <w:basedOn w:val="TableNormal11"/>
    <w:uiPriority w:val="99"/>
    <w:rsid w:val="00FB4CFE"/>
    <w:tblPr>
      <w:tblStyleRowBandSize w:val="1"/>
      <w:tblStyleColBandSize w:val="1"/>
      <w:tblCellMar>
        <w:left w:w="115" w:type="dxa"/>
        <w:right w:w="115" w:type="dxa"/>
      </w:tblCellMar>
    </w:tblPr>
  </w:style>
  <w:style w:type="table" w:customStyle="1" w:styleId="272">
    <w:name w:val="Стиль272"/>
    <w:basedOn w:val="TableNormal11"/>
    <w:uiPriority w:val="99"/>
    <w:rsid w:val="00FB4CFE"/>
    <w:tblPr>
      <w:tblStyleRowBandSize w:val="1"/>
      <w:tblStyleColBandSize w:val="1"/>
      <w:tblCellMar>
        <w:left w:w="115" w:type="dxa"/>
        <w:right w:w="115" w:type="dxa"/>
      </w:tblCellMar>
    </w:tblPr>
  </w:style>
  <w:style w:type="table" w:customStyle="1" w:styleId="271">
    <w:name w:val="Стиль271"/>
    <w:basedOn w:val="TableNormal11"/>
    <w:uiPriority w:val="99"/>
    <w:rsid w:val="00FB4CFE"/>
    <w:tblPr>
      <w:tblStyleRowBandSize w:val="1"/>
      <w:tblStyleColBandSize w:val="1"/>
      <w:tblCellMar>
        <w:left w:w="115" w:type="dxa"/>
        <w:right w:w="115" w:type="dxa"/>
      </w:tblCellMar>
    </w:tblPr>
  </w:style>
  <w:style w:type="table" w:customStyle="1" w:styleId="270">
    <w:name w:val="Стиль270"/>
    <w:basedOn w:val="TableNormal11"/>
    <w:uiPriority w:val="99"/>
    <w:rsid w:val="00FB4CFE"/>
    <w:pPr>
      <w:spacing w:line="240" w:lineRule="auto"/>
    </w:pPr>
    <w:tblPr>
      <w:tblStyleRowBandSize w:val="1"/>
      <w:tblStyleColBandSize w:val="1"/>
      <w:tblCellMar>
        <w:left w:w="108" w:type="dxa"/>
        <w:right w:w="108" w:type="dxa"/>
      </w:tblCellMar>
    </w:tblPr>
  </w:style>
  <w:style w:type="table" w:customStyle="1" w:styleId="269">
    <w:name w:val="Стиль269"/>
    <w:basedOn w:val="TableNormal11"/>
    <w:uiPriority w:val="99"/>
    <w:rsid w:val="00FB4CFE"/>
    <w:tblPr>
      <w:tblStyleRowBandSize w:val="1"/>
      <w:tblStyleColBandSize w:val="1"/>
      <w:tblCellMar>
        <w:left w:w="115" w:type="dxa"/>
        <w:right w:w="115" w:type="dxa"/>
      </w:tblCellMar>
    </w:tblPr>
  </w:style>
  <w:style w:type="table" w:customStyle="1" w:styleId="268">
    <w:name w:val="Стиль268"/>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67">
    <w:name w:val="Стиль267"/>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66">
    <w:name w:val="Стиль266"/>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65">
    <w:name w:val="Стиль265"/>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64">
    <w:name w:val="Стиль264"/>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63">
    <w:name w:val="Стиль263"/>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62">
    <w:name w:val="Стиль262"/>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61">
    <w:name w:val="Стиль261"/>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60">
    <w:name w:val="Стиль260"/>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59">
    <w:name w:val="Стиль259"/>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58">
    <w:name w:val="Стиль258"/>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57">
    <w:name w:val="Стиль257"/>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56">
    <w:name w:val="Стиль256"/>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55">
    <w:name w:val="Стиль255"/>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54">
    <w:name w:val="Стиль254"/>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53">
    <w:name w:val="Стиль253"/>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52">
    <w:name w:val="Стиль252"/>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51">
    <w:name w:val="Стиль251"/>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50">
    <w:name w:val="Стиль250"/>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49">
    <w:name w:val="Стиль249"/>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48">
    <w:name w:val="Стиль248"/>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47">
    <w:name w:val="Стиль247"/>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46">
    <w:name w:val="Стиль246"/>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45">
    <w:name w:val="Стиль245"/>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44">
    <w:name w:val="Стиль244"/>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43">
    <w:name w:val="Стиль243"/>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42">
    <w:name w:val="Стиль242"/>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41">
    <w:name w:val="Стиль241"/>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40">
    <w:name w:val="Стиль240"/>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39">
    <w:name w:val="Стиль239"/>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38">
    <w:name w:val="Стиль238"/>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37">
    <w:name w:val="Стиль237"/>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36">
    <w:name w:val="Стиль236"/>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35">
    <w:name w:val="Стиль235"/>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34">
    <w:name w:val="Стиль234"/>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33">
    <w:name w:val="Стиль233"/>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32">
    <w:name w:val="Стиль232"/>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31">
    <w:name w:val="Стиль231"/>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30">
    <w:name w:val="Стиль230"/>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29">
    <w:name w:val="Стиль229"/>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28">
    <w:name w:val="Стиль228"/>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27">
    <w:name w:val="Стиль227"/>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26">
    <w:name w:val="Стиль226"/>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25">
    <w:name w:val="Стиль225"/>
    <w:basedOn w:val="TableNormal2"/>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24">
    <w:name w:val="Стиль224"/>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23">
    <w:name w:val="Стиль223"/>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22">
    <w:name w:val="Стиль222"/>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21">
    <w:name w:val="Стиль221"/>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20">
    <w:name w:val="Стиль220"/>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19">
    <w:name w:val="Стиль219"/>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18">
    <w:name w:val="Стиль218"/>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17">
    <w:name w:val="Стиль217"/>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16">
    <w:name w:val="Стиль216"/>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15">
    <w:name w:val="Стиль215"/>
    <w:basedOn w:val="TableNormal3"/>
    <w:uiPriority w:val="99"/>
    <w:rsid w:val="00FB4CFE"/>
    <w:tblPr>
      <w:tblStyleRowBandSize w:val="1"/>
      <w:tblStyleColBandSize w:val="1"/>
      <w:tblCellMar>
        <w:top w:w="100" w:type="dxa"/>
        <w:left w:w="100" w:type="dxa"/>
        <w:bottom w:w="100" w:type="dxa"/>
        <w:right w:w="100" w:type="dxa"/>
      </w:tblCellMar>
    </w:tblPr>
  </w:style>
  <w:style w:type="table" w:customStyle="1" w:styleId="214">
    <w:name w:val="Стиль214"/>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13">
    <w:name w:val="Стиль213"/>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120">
    <w:name w:val="Стиль212"/>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110">
    <w:name w:val="Стиль211"/>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100">
    <w:name w:val="Стиль210"/>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09">
    <w:name w:val="Стиль209"/>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08">
    <w:name w:val="Стиль208"/>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07">
    <w:name w:val="Стиль207"/>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06">
    <w:name w:val="Стиль206"/>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05">
    <w:name w:val="Стиль205"/>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04">
    <w:name w:val="Стиль204"/>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03">
    <w:name w:val="Стиль203"/>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02">
    <w:name w:val="Стиль202"/>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01">
    <w:name w:val="Стиль201"/>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200">
    <w:name w:val="Стиль200"/>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99">
    <w:name w:val="Стиль199"/>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98">
    <w:name w:val="Стиль198"/>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97">
    <w:name w:val="Стиль197"/>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96">
    <w:name w:val="Стиль196"/>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95">
    <w:name w:val="Стиль195"/>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94">
    <w:name w:val="Стиль194"/>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93">
    <w:name w:val="Стиль193"/>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92">
    <w:name w:val="Стиль192"/>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91">
    <w:name w:val="Стиль191"/>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90">
    <w:name w:val="Стиль190"/>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89">
    <w:name w:val="Стиль189"/>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88">
    <w:name w:val="Стиль188"/>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87">
    <w:name w:val="Стиль187"/>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86">
    <w:name w:val="Стиль186"/>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85">
    <w:name w:val="Стиль185"/>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84">
    <w:name w:val="Стиль184"/>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83">
    <w:name w:val="Стиль183"/>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82">
    <w:name w:val="Стиль182"/>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81">
    <w:name w:val="Стиль181"/>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80">
    <w:name w:val="Стиль180"/>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79">
    <w:name w:val="Стиль179"/>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78">
    <w:name w:val="Стиль178"/>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77">
    <w:name w:val="Стиль177"/>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76">
    <w:name w:val="Стиль176"/>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75">
    <w:name w:val="Стиль175"/>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74">
    <w:name w:val="Стиль174"/>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73">
    <w:name w:val="Стиль173"/>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72">
    <w:name w:val="Стиль172"/>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71">
    <w:name w:val="Стиль171"/>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70">
    <w:name w:val="Стиль170"/>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69">
    <w:name w:val="Стиль169"/>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68">
    <w:name w:val="Стиль168"/>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67">
    <w:name w:val="Стиль167"/>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66">
    <w:name w:val="Стиль166"/>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65">
    <w:name w:val="Стиль165"/>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64">
    <w:name w:val="Стиль164"/>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63">
    <w:name w:val="Стиль163"/>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62">
    <w:name w:val="Стиль162"/>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61">
    <w:name w:val="Стиль161"/>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60">
    <w:name w:val="Стиль160"/>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59">
    <w:name w:val="Стиль159"/>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58">
    <w:name w:val="Стиль158"/>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57">
    <w:name w:val="Стиль157"/>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56">
    <w:name w:val="Стиль156"/>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55">
    <w:name w:val="Стиль155"/>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54">
    <w:name w:val="Стиль154"/>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53">
    <w:name w:val="Стиль153"/>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52">
    <w:name w:val="Стиль152"/>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51">
    <w:name w:val="Стиль151"/>
    <w:basedOn w:val="TableNormal3"/>
    <w:uiPriority w:val="99"/>
    <w:rsid w:val="00FB4CFE"/>
    <w:pPr>
      <w:spacing w:after="0" w:line="240" w:lineRule="auto"/>
      <w:ind w:hanging="1"/>
    </w:pPr>
    <w:rPr>
      <w:rFonts w:ascii="Arial" w:hAnsi="Arial" w:cs="Arial"/>
    </w:rPr>
    <w:tblPr>
      <w:tblStyleRowBandSize w:val="1"/>
      <w:tblStyleColBandSize w:val="1"/>
      <w:tblCellMar>
        <w:left w:w="115" w:type="dxa"/>
        <w:right w:w="115" w:type="dxa"/>
      </w:tblCellMar>
    </w:tblPr>
  </w:style>
  <w:style w:type="table" w:customStyle="1" w:styleId="150">
    <w:name w:val="Стиль150"/>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9">
    <w:name w:val="Стиль149"/>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8">
    <w:name w:val="Стиль148"/>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7">
    <w:name w:val="Стиль147"/>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6">
    <w:name w:val="Стиль146"/>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5">
    <w:name w:val="Стиль145"/>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4">
    <w:name w:val="Стиль144"/>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3">
    <w:name w:val="Стиль143"/>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2">
    <w:name w:val="Стиль142"/>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1">
    <w:name w:val="Стиль141"/>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0">
    <w:name w:val="Стиль140"/>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9">
    <w:name w:val="Стиль139"/>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8">
    <w:name w:val="Стиль138"/>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7">
    <w:name w:val="Стиль137"/>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6">
    <w:name w:val="Стиль136"/>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5">
    <w:name w:val="Стиль135"/>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4">
    <w:name w:val="Стиль134"/>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3">
    <w:name w:val="Стиль133"/>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2">
    <w:name w:val="Стиль132"/>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1">
    <w:name w:val="Стиль131"/>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0">
    <w:name w:val="Стиль130"/>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9">
    <w:name w:val="Стиль129"/>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8">
    <w:name w:val="Стиль128"/>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7">
    <w:name w:val="Стиль127"/>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6">
    <w:name w:val="Стиль126"/>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5">
    <w:name w:val="Стиль125"/>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4">
    <w:name w:val="Стиль124"/>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3">
    <w:name w:val="Стиль123"/>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2">
    <w:name w:val="Стиль122"/>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1">
    <w:name w:val="Стиль121"/>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0">
    <w:name w:val="Стиль120"/>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9">
    <w:name w:val="Стиль119"/>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8">
    <w:name w:val="Стиль118"/>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7">
    <w:name w:val="Стиль117"/>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6">
    <w:name w:val="Стиль116"/>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5">
    <w:name w:val="Стиль115"/>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4">
    <w:name w:val="Стиль114"/>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3">
    <w:name w:val="Стиль113"/>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2">
    <w:name w:val="Стиль112"/>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1">
    <w:name w:val="Стиль111"/>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0">
    <w:name w:val="Стиль110"/>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9">
    <w:name w:val="Стиль109"/>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8">
    <w:name w:val="Стиль108"/>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7">
    <w:name w:val="Стиль107"/>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6">
    <w:name w:val="Стиль106"/>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5">
    <w:name w:val="Стиль105"/>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4">
    <w:name w:val="Стиль104"/>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3">
    <w:name w:val="Стиль103"/>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2">
    <w:name w:val="Стиль102"/>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1">
    <w:name w:val="Стиль101"/>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0">
    <w:name w:val="Стиль100"/>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9">
    <w:name w:val="Стиль99"/>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8">
    <w:name w:val="Стиль98"/>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7">
    <w:name w:val="Стиль97"/>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6">
    <w:name w:val="Стиль96"/>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5">
    <w:name w:val="Стиль95"/>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4">
    <w:name w:val="Стиль94"/>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3">
    <w:name w:val="Стиль93"/>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2">
    <w:name w:val="Стиль92"/>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1">
    <w:name w:val="Стиль91"/>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0">
    <w:name w:val="Стиль90"/>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9">
    <w:name w:val="Стиль89"/>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8">
    <w:name w:val="Стиль88"/>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7">
    <w:name w:val="Стиль87"/>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6">
    <w:name w:val="Стиль86"/>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5">
    <w:name w:val="Стиль85"/>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4">
    <w:name w:val="Стиль84"/>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3">
    <w:name w:val="Стиль83"/>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2">
    <w:name w:val="Стиль82"/>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1">
    <w:name w:val="Стиль81"/>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0">
    <w:name w:val="Стиль80"/>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9">
    <w:name w:val="Стиль79"/>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8">
    <w:name w:val="Стиль78"/>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7">
    <w:name w:val="Стиль77"/>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6">
    <w:name w:val="Стиль76"/>
    <w:basedOn w:val="TableNormal4"/>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5">
    <w:name w:val="Стиль75"/>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4">
    <w:name w:val="Стиль74"/>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3">
    <w:name w:val="Стиль73"/>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2">
    <w:name w:val="Стиль72"/>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1">
    <w:name w:val="Стиль71"/>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0">
    <w:name w:val="Стиль70"/>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9">
    <w:name w:val="Стиль69"/>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8">
    <w:name w:val="Стиль68"/>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7">
    <w:name w:val="Стиль67"/>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6">
    <w:name w:val="Стиль66"/>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5">
    <w:name w:val="Стиль65"/>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4">
    <w:name w:val="Стиль64"/>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3">
    <w:name w:val="Стиль63"/>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2">
    <w:name w:val="Стиль62"/>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1">
    <w:name w:val="Стиль61"/>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00">
    <w:name w:val="Стиль60"/>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9">
    <w:name w:val="Стиль59"/>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8">
    <w:name w:val="Стиль58"/>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7">
    <w:name w:val="Стиль57"/>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6">
    <w:name w:val="Стиль56"/>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5">
    <w:name w:val="Стиль55"/>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4">
    <w:name w:val="Стиль54"/>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3">
    <w:name w:val="Стиль53"/>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2">
    <w:name w:val="Стиль52"/>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1">
    <w:name w:val="Стиль51"/>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00">
    <w:name w:val="Стиль50"/>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9">
    <w:name w:val="Стиль49"/>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8">
    <w:name w:val="Стиль48"/>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7">
    <w:name w:val="Стиль47"/>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6">
    <w:name w:val="Стиль46"/>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5">
    <w:name w:val="Стиль45"/>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4">
    <w:name w:val="Стиль44"/>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3">
    <w:name w:val="Стиль43"/>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2">
    <w:name w:val="Стиль42"/>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1">
    <w:name w:val="Стиль41"/>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00">
    <w:name w:val="Стиль40"/>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9">
    <w:name w:val="Стиль39"/>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8">
    <w:name w:val="Стиль38"/>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7">
    <w:name w:val="Стиль37"/>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6">
    <w:name w:val="Стиль36"/>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5">
    <w:name w:val="Стиль35"/>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4">
    <w:name w:val="Стиль34"/>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3">
    <w:name w:val="Стиль33"/>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20">
    <w:name w:val="Стиль32"/>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12">
    <w:name w:val="Стиль31"/>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0a">
    <w:name w:val="Стиль30"/>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9">
    <w:name w:val="Стиль29"/>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8">
    <w:name w:val="Стиль28"/>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7">
    <w:name w:val="Стиль27"/>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6">
    <w:name w:val="Стиль26"/>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5">
    <w:name w:val="Стиль25"/>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4a">
    <w:name w:val="Стиль24"/>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3a">
    <w:name w:val="Стиль23"/>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2a">
    <w:name w:val="Стиль22"/>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1a">
    <w:name w:val="Стиль21"/>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0a">
    <w:name w:val="Стиль20"/>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9a">
    <w:name w:val="Стиль19"/>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8a">
    <w:name w:val="Стиль18"/>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7a">
    <w:name w:val="Стиль17"/>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6a">
    <w:name w:val="Стиль16"/>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5a">
    <w:name w:val="Стиль15"/>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4a">
    <w:name w:val="Стиль14"/>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3a">
    <w:name w:val="Стиль13"/>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2a">
    <w:name w:val="Стиль12"/>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1a">
    <w:name w:val="Стиль11"/>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0a">
    <w:name w:val="Стиль10"/>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9">
    <w:name w:val="Стиль9"/>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8">
    <w:name w:val="Стиль8"/>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7">
    <w:name w:val="Стиль7"/>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6a">
    <w:name w:val="Стиль6"/>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5a">
    <w:name w:val="Стиль5"/>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4a">
    <w:name w:val="Стиль4"/>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3a">
    <w:name w:val="Стиль3"/>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2a">
    <w:name w:val="Стиль2"/>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table" w:customStyle="1" w:styleId="1f7">
    <w:name w:val="Стиль1"/>
    <w:basedOn w:val="TableNormal5"/>
    <w:uiPriority w:val="99"/>
    <w:rsid w:val="00FB4CFE"/>
    <w:pPr>
      <w:spacing w:after="0" w:line="240" w:lineRule="auto"/>
      <w:ind w:hanging="1"/>
    </w:pPr>
    <w:rPr>
      <w:rFonts w:ascii="Arial" w:hAnsi="Arial" w:cs="Arial"/>
    </w:rPr>
    <w:tblPr>
      <w:tblStyleRowBandSize w:val="1"/>
      <w:tblStyleColBandSize w:val="1"/>
      <w:tblCellMar>
        <w:top w:w="100" w:type="dxa"/>
        <w:left w:w="115" w:type="dxa"/>
        <w:bottom w:w="100" w:type="dxa"/>
        <w:right w:w="115" w:type="dxa"/>
      </w:tblCellMar>
    </w:tblPr>
  </w:style>
  <w:style w:type="paragraph" w:customStyle="1" w:styleId="aff2">
    <w:name w:val="Содержимое таблицы"/>
    <w:basedOn w:val="a"/>
    <w:uiPriority w:val="99"/>
    <w:rsid w:val="00FB4CFE"/>
    <w:pPr>
      <w:widowControl w:val="0"/>
      <w:suppressLineNumbers/>
      <w:suppressAutoHyphens/>
      <w:snapToGrid w:val="0"/>
      <w:spacing w:after="0" w:line="240" w:lineRule="auto"/>
      <w:jc w:val="center"/>
    </w:pPr>
    <w:rPr>
      <w:rFonts w:ascii="Times New Roman" w:eastAsia="Times New Roman" w:hAnsi="Times New Roman" w:cs="Times New Roman"/>
      <w:sz w:val="24"/>
      <w:szCs w:val="24"/>
      <w:lang w:eastAsia="zh-CN" w:bidi="hi-IN"/>
    </w:rPr>
  </w:style>
  <w:style w:type="paragraph" w:customStyle="1" w:styleId="aff3">
    <w:name w:val="Вміст таблиці"/>
    <w:basedOn w:val="a"/>
    <w:uiPriority w:val="99"/>
    <w:rsid w:val="00FB4CFE"/>
    <w:pPr>
      <w:widowControl w:val="0"/>
      <w:suppressLineNumbers/>
      <w:suppressAutoHyphens/>
      <w:spacing w:after="0" w:line="240" w:lineRule="auto"/>
    </w:pPr>
    <w:rPr>
      <w:rFonts w:ascii="Times New Roman" w:eastAsia="Times New Roman" w:hAnsi="Times New Roman" w:cs="Times New Roman"/>
      <w:sz w:val="24"/>
      <w:szCs w:val="20"/>
      <w:lang w:eastAsia="zh-CN" w:bidi="hi-IN"/>
    </w:rPr>
  </w:style>
  <w:style w:type="table" w:customStyle="1" w:styleId="11b">
    <w:name w:val="Сетка таблицы11"/>
    <w:basedOn w:val="a1"/>
    <w:next w:val="a4"/>
    <w:rsid w:val="00FB4C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C76D8F"/>
  </w:style>
  <w:style w:type="table" w:customStyle="1" w:styleId="3b">
    <w:name w:val="Сетка таблицы3"/>
    <w:basedOn w:val="a1"/>
    <w:next w:val="a4"/>
    <w:uiPriority w:val="99"/>
    <w:rsid w:val="00C76D8F"/>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Сетка таблицы12"/>
    <w:basedOn w:val="a1"/>
    <w:next w:val="a4"/>
    <w:rsid w:val="00C76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b">
    <w:name w:val="Сетка таблицы13"/>
    <w:basedOn w:val="a1"/>
    <w:next w:val="a4"/>
    <w:rsid w:val="003639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2"/>
    <w:uiPriority w:val="99"/>
    <w:semiHidden/>
    <w:unhideWhenUsed/>
    <w:rsid w:val="00A50F67"/>
  </w:style>
  <w:style w:type="table" w:customStyle="1" w:styleId="4b">
    <w:name w:val="Сетка таблицы4"/>
    <w:basedOn w:val="a1"/>
    <w:next w:val="a4"/>
    <w:uiPriority w:val="99"/>
    <w:rsid w:val="00A50F67"/>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4"/>
    <w:rsid w:val="00A50F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b">
    <w:name w:val="Сетка таблицы15"/>
    <w:basedOn w:val="a1"/>
    <w:next w:val="a4"/>
    <w:uiPriority w:val="99"/>
    <w:rsid w:val="00765E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b">
    <w:name w:val="Сетка таблицы16"/>
    <w:basedOn w:val="a1"/>
    <w:next w:val="a4"/>
    <w:uiPriority w:val="99"/>
    <w:rsid w:val="008E5C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c">
    <w:name w:val="Нет списка4"/>
    <w:next w:val="a2"/>
    <w:uiPriority w:val="99"/>
    <w:semiHidden/>
    <w:unhideWhenUsed/>
    <w:rsid w:val="00B206EC"/>
  </w:style>
  <w:style w:type="table" w:customStyle="1" w:styleId="TableNormal31">
    <w:name w:val="Table Normal31"/>
    <w:rsid w:val="00B206EC"/>
    <w:rPr>
      <w:rFonts w:ascii="Calibri" w:eastAsia="Calibri" w:hAnsi="Calibri" w:cs="Calibri"/>
      <w:lang w:val="uk-UA" w:eastAsia="uk-UA"/>
    </w:rPr>
    <w:tblPr>
      <w:tblCellMar>
        <w:top w:w="0" w:type="dxa"/>
        <w:left w:w="0" w:type="dxa"/>
        <w:bottom w:w="0" w:type="dxa"/>
        <w:right w:w="0" w:type="dxa"/>
      </w:tblCellMar>
    </w:tblPr>
  </w:style>
  <w:style w:type="table" w:customStyle="1" w:styleId="TableNormal21">
    <w:name w:val="Table Normal21"/>
    <w:rsid w:val="00B206EC"/>
    <w:rPr>
      <w:rFonts w:ascii="Calibri" w:eastAsia="Calibri" w:hAnsi="Calibri" w:cs="Calibri"/>
      <w:lang w:val="uk-UA" w:eastAsia="uk-UA"/>
    </w:rPr>
    <w:tblPr>
      <w:tblCellMar>
        <w:top w:w="0" w:type="dxa"/>
        <w:left w:w="0" w:type="dxa"/>
        <w:bottom w:w="0" w:type="dxa"/>
        <w:right w:w="0" w:type="dxa"/>
      </w:tblCellMar>
    </w:tblPr>
  </w:style>
  <w:style w:type="table" w:customStyle="1" w:styleId="TableNormal12">
    <w:name w:val="Table Normal12"/>
    <w:rsid w:val="00B206EC"/>
    <w:rPr>
      <w:rFonts w:ascii="Calibri" w:eastAsia="Calibri" w:hAnsi="Calibri" w:cs="Calibri"/>
      <w:lang w:val="uk-UA" w:eastAsia="uk-UA"/>
    </w:rPr>
    <w:tblPr>
      <w:tblCellMar>
        <w:top w:w="0" w:type="dxa"/>
        <w:left w:w="0" w:type="dxa"/>
        <w:bottom w:w="0" w:type="dxa"/>
        <w:right w:w="0" w:type="dxa"/>
      </w:tblCellMar>
    </w:tblPr>
  </w:style>
  <w:style w:type="table" w:customStyle="1" w:styleId="11c">
    <w:name w:val="11"/>
    <w:basedOn w:val="TableNormal1"/>
    <w:rsid w:val="00B206EC"/>
    <w:rPr>
      <w:rFonts w:eastAsia="Calibri"/>
    </w:rPr>
    <w:tblPr>
      <w:tblStyleRowBandSize w:val="1"/>
      <w:tblStyleColBandSize w:val="1"/>
      <w:tblCellMar>
        <w:top w:w="100" w:type="dxa"/>
        <w:left w:w="100" w:type="dxa"/>
        <w:bottom w:w="100" w:type="dxa"/>
        <w:right w:w="100" w:type="dxa"/>
      </w:tblCellMar>
    </w:tblPr>
  </w:style>
  <w:style w:type="table" w:customStyle="1" w:styleId="5b">
    <w:name w:val="Сетка таблицы5"/>
    <w:basedOn w:val="a1"/>
    <w:next w:val="a4"/>
    <w:uiPriority w:val="39"/>
    <w:rsid w:val="00B206EC"/>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b">
    <w:name w:val="10"/>
    <w:basedOn w:val="TableNormal1"/>
    <w:rsid w:val="00B206EC"/>
    <w:rPr>
      <w:rFonts w:eastAsia="Calibri"/>
    </w:rPr>
    <w:tblPr>
      <w:tblStyleRowBandSize w:val="1"/>
      <w:tblStyleColBandSize w:val="1"/>
      <w:tblCellMar>
        <w:top w:w="100" w:type="dxa"/>
        <w:left w:w="100" w:type="dxa"/>
        <w:bottom w:w="100" w:type="dxa"/>
        <w:right w:w="100" w:type="dxa"/>
      </w:tblCellMar>
    </w:tblPr>
  </w:style>
  <w:style w:type="table" w:customStyle="1" w:styleId="9a">
    <w:name w:val="9"/>
    <w:basedOn w:val="TableNormal1"/>
    <w:rsid w:val="00B206EC"/>
    <w:rPr>
      <w:rFonts w:eastAsia="Calibri"/>
    </w:rPr>
    <w:tblPr>
      <w:tblStyleRowBandSize w:val="1"/>
      <w:tblStyleColBandSize w:val="1"/>
      <w:tblCellMar>
        <w:top w:w="100" w:type="dxa"/>
        <w:left w:w="100" w:type="dxa"/>
        <w:bottom w:w="100" w:type="dxa"/>
        <w:right w:w="100" w:type="dxa"/>
      </w:tblCellMar>
    </w:tblPr>
  </w:style>
  <w:style w:type="table" w:customStyle="1" w:styleId="8a">
    <w:name w:val="8"/>
    <w:basedOn w:val="TableNormal1"/>
    <w:rsid w:val="00B206EC"/>
    <w:rPr>
      <w:rFonts w:eastAsia="Calibri"/>
    </w:rPr>
    <w:tblPr>
      <w:tblStyleRowBandSize w:val="1"/>
      <w:tblStyleColBandSize w:val="1"/>
      <w:tblCellMar>
        <w:top w:w="100" w:type="dxa"/>
        <w:left w:w="100" w:type="dxa"/>
        <w:bottom w:w="100" w:type="dxa"/>
        <w:right w:w="100" w:type="dxa"/>
      </w:tblCellMar>
    </w:tblPr>
  </w:style>
  <w:style w:type="table" w:customStyle="1" w:styleId="7a">
    <w:name w:val="7"/>
    <w:basedOn w:val="TableNormal1"/>
    <w:rsid w:val="00B206EC"/>
    <w:rPr>
      <w:rFonts w:eastAsia="Calibri"/>
    </w:rPr>
    <w:tblPr>
      <w:tblStyleRowBandSize w:val="1"/>
      <w:tblStyleColBandSize w:val="1"/>
      <w:tblCellMar>
        <w:top w:w="100" w:type="dxa"/>
        <w:left w:w="100" w:type="dxa"/>
        <w:bottom w:w="100" w:type="dxa"/>
        <w:right w:w="100" w:type="dxa"/>
      </w:tblCellMar>
    </w:tblPr>
  </w:style>
  <w:style w:type="table" w:customStyle="1" w:styleId="6b">
    <w:name w:val="6"/>
    <w:basedOn w:val="TableNormal1"/>
    <w:rsid w:val="00B206EC"/>
    <w:rPr>
      <w:rFonts w:eastAsia="Calibri"/>
    </w:rPr>
    <w:tblPr>
      <w:tblStyleRowBandSize w:val="1"/>
      <w:tblStyleColBandSize w:val="1"/>
      <w:tblCellMar>
        <w:top w:w="100" w:type="dxa"/>
        <w:left w:w="100" w:type="dxa"/>
        <w:bottom w:w="100" w:type="dxa"/>
        <w:right w:w="100" w:type="dxa"/>
      </w:tblCellMar>
    </w:tblPr>
  </w:style>
  <w:style w:type="table" w:customStyle="1" w:styleId="5c">
    <w:name w:val="5"/>
    <w:basedOn w:val="TableNormal1"/>
    <w:rsid w:val="00B206EC"/>
    <w:rPr>
      <w:rFonts w:eastAsia="Calibri"/>
    </w:rPr>
    <w:tblPr>
      <w:tblStyleRowBandSize w:val="1"/>
      <w:tblStyleColBandSize w:val="1"/>
      <w:tblCellMar>
        <w:top w:w="100" w:type="dxa"/>
        <w:left w:w="100" w:type="dxa"/>
        <w:bottom w:w="100" w:type="dxa"/>
        <w:right w:w="100" w:type="dxa"/>
      </w:tblCellMar>
    </w:tblPr>
  </w:style>
  <w:style w:type="paragraph" w:customStyle="1" w:styleId="11">
    <w:name w:val="Абзац списка11"/>
    <w:basedOn w:val="a"/>
    <w:rsid w:val="00B206EC"/>
    <w:pPr>
      <w:numPr>
        <w:numId w:val="3"/>
      </w:numPr>
      <w:tabs>
        <w:tab w:val="num" w:pos="0"/>
      </w:tabs>
      <w:spacing w:after="200" w:line="276" w:lineRule="auto"/>
      <w:jc w:val="both"/>
    </w:pPr>
    <w:rPr>
      <w:rFonts w:ascii="Times New Roman" w:eastAsia="Calibri" w:hAnsi="Times New Roman" w:cs="Times New Roman"/>
    </w:rPr>
  </w:style>
  <w:style w:type="character" w:customStyle="1" w:styleId="tm81">
    <w:name w:val="tm81"/>
    <w:rsid w:val="00B206EC"/>
    <w:rPr>
      <w:sz w:val="24"/>
      <w:szCs w:val="24"/>
    </w:rPr>
  </w:style>
  <w:style w:type="character" w:customStyle="1" w:styleId="docdata">
    <w:name w:val="docdata"/>
    <w:aliases w:val="docy,v5,5024,baiaagaaboqcaaadhqwaaaxkeqaaaaaaaaaaaaaaaaaaaaaaaaaaaaaaaaaaaaaaaaaaaaaaaaaaaaaaaaaaaaaaaaaaaaaaaaaaaaaaaaaaaaaaaaaaaaaaaaaaaaaaaaaaaaaaaaaaaaaaaaaaaaaaaaaaaaaaaaaaaaaaaaaaaaaaaaaaaaaaaaaaaaaaaaaaaaaaaaaaaaaaaaaaaaaaaaaaaaaaaaaaaaaa"/>
    <w:rsid w:val="00B206EC"/>
  </w:style>
  <w:style w:type="paragraph" w:customStyle="1" w:styleId="msonormal0">
    <w:name w:val="msonormal"/>
    <w:basedOn w:val="a"/>
    <w:rsid w:val="00B206EC"/>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table" w:customStyle="1" w:styleId="4d">
    <w:name w:val="4"/>
    <w:basedOn w:val="TableNormal3"/>
    <w:rsid w:val="00B206EC"/>
    <w:rPr>
      <w:rFonts w:eastAsia="Calibri"/>
    </w:rPr>
    <w:tblPr>
      <w:tblStyleRowBandSize w:val="1"/>
      <w:tblStyleColBandSize w:val="1"/>
      <w:tblCellMar>
        <w:top w:w="100" w:type="dxa"/>
        <w:left w:w="100" w:type="dxa"/>
        <w:bottom w:w="100" w:type="dxa"/>
        <w:right w:w="100" w:type="dxa"/>
      </w:tblCellMar>
    </w:tblPr>
  </w:style>
  <w:style w:type="table" w:customStyle="1" w:styleId="3d">
    <w:name w:val="3"/>
    <w:basedOn w:val="TableNormal3"/>
    <w:rsid w:val="00B206EC"/>
    <w:rPr>
      <w:rFonts w:eastAsia="Calibri"/>
    </w:rPr>
    <w:tblPr>
      <w:tblStyleRowBandSize w:val="1"/>
      <w:tblStyleColBandSize w:val="1"/>
      <w:tblCellMar>
        <w:top w:w="100" w:type="dxa"/>
        <w:left w:w="100" w:type="dxa"/>
        <w:bottom w:w="100" w:type="dxa"/>
        <w:right w:w="100" w:type="dxa"/>
      </w:tblCellMar>
    </w:tblPr>
  </w:style>
  <w:style w:type="table" w:customStyle="1" w:styleId="2c">
    <w:name w:val="2"/>
    <w:basedOn w:val="TableNormal3"/>
    <w:rsid w:val="00B206EC"/>
    <w:rPr>
      <w:rFonts w:eastAsia="Calibri"/>
    </w:rPr>
    <w:tblPr>
      <w:tblStyleRowBandSize w:val="1"/>
      <w:tblStyleColBandSize w:val="1"/>
      <w:tblCellMar>
        <w:top w:w="100" w:type="dxa"/>
        <w:left w:w="100" w:type="dxa"/>
        <w:bottom w:w="100" w:type="dxa"/>
        <w:right w:w="100" w:type="dxa"/>
      </w:tblCellMar>
    </w:tblPr>
  </w:style>
  <w:style w:type="table" w:customStyle="1" w:styleId="1f8">
    <w:name w:val="1"/>
    <w:basedOn w:val="TableNormal3"/>
    <w:rsid w:val="00B206EC"/>
    <w:rPr>
      <w:rFonts w:eastAsia="Calibri"/>
    </w:rPr>
    <w:tblPr>
      <w:tblStyleRowBandSize w:val="1"/>
      <w:tblStyleColBandSize w:val="1"/>
      <w:tblCellMar>
        <w:top w:w="100" w:type="dxa"/>
        <w:left w:w="100" w:type="dxa"/>
        <w:bottom w:w="100" w:type="dxa"/>
        <w:right w:w="100" w:type="dxa"/>
      </w:tblCellMar>
    </w:tblPr>
  </w:style>
  <w:style w:type="numbering" w:customStyle="1" w:styleId="11d">
    <w:name w:val="Нет списка11"/>
    <w:next w:val="a2"/>
    <w:uiPriority w:val="99"/>
    <w:semiHidden/>
    <w:unhideWhenUsed/>
    <w:rsid w:val="00B206EC"/>
  </w:style>
  <w:style w:type="numbering" w:customStyle="1" w:styleId="21b">
    <w:name w:val="Нет списка21"/>
    <w:next w:val="a2"/>
    <w:uiPriority w:val="99"/>
    <w:semiHidden/>
    <w:unhideWhenUsed/>
    <w:rsid w:val="00B206EC"/>
  </w:style>
  <w:style w:type="numbering" w:customStyle="1" w:styleId="313">
    <w:name w:val="Нет списка31"/>
    <w:next w:val="a2"/>
    <w:uiPriority w:val="99"/>
    <w:semiHidden/>
    <w:unhideWhenUsed/>
    <w:rsid w:val="00B206EC"/>
  </w:style>
  <w:style w:type="character" w:customStyle="1" w:styleId="A50">
    <w:name w:val="A5"/>
    <w:uiPriority w:val="99"/>
    <w:rsid w:val="00B206EC"/>
    <w:rPr>
      <w:b/>
      <w:bCs/>
      <w:color w:val="000000"/>
      <w:sz w:val="21"/>
      <w:szCs w:val="21"/>
    </w:rPr>
  </w:style>
  <w:style w:type="character" w:customStyle="1" w:styleId="A70">
    <w:name w:val="A7"/>
    <w:uiPriority w:val="99"/>
    <w:rsid w:val="00B206EC"/>
    <w:rPr>
      <w:color w:val="000000"/>
      <w:sz w:val="14"/>
      <w:szCs w:val="14"/>
    </w:rPr>
  </w:style>
  <w:style w:type="numbering" w:customStyle="1" w:styleId="5d">
    <w:name w:val="Нет списка5"/>
    <w:next w:val="a2"/>
    <w:uiPriority w:val="99"/>
    <w:semiHidden/>
    <w:unhideWhenUsed/>
    <w:rsid w:val="009D1F77"/>
  </w:style>
  <w:style w:type="table" w:customStyle="1" w:styleId="TableNormal6">
    <w:name w:val="Table Normal6"/>
    <w:rsid w:val="009D1F77"/>
    <w:rPr>
      <w:rFonts w:ascii="Calibri" w:eastAsia="Calibri" w:hAnsi="Calibri" w:cs="Calibri"/>
      <w:lang w:val="uk-UA" w:eastAsia="uk-UA"/>
    </w:rPr>
    <w:tblPr>
      <w:tblCellMar>
        <w:top w:w="0" w:type="dxa"/>
        <w:left w:w="0" w:type="dxa"/>
        <w:bottom w:w="0" w:type="dxa"/>
        <w:right w:w="0" w:type="dxa"/>
      </w:tblCellMar>
    </w:tblPr>
  </w:style>
  <w:style w:type="table" w:customStyle="1" w:styleId="TableNormal32">
    <w:name w:val="Table Normal32"/>
    <w:rsid w:val="009D1F77"/>
    <w:rPr>
      <w:rFonts w:ascii="Calibri" w:eastAsia="Calibri" w:hAnsi="Calibri" w:cs="Calibri"/>
      <w:lang w:val="uk-UA" w:eastAsia="uk-UA"/>
    </w:rPr>
    <w:tblPr>
      <w:tblCellMar>
        <w:top w:w="0" w:type="dxa"/>
        <w:left w:w="0" w:type="dxa"/>
        <w:bottom w:w="0" w:type="dxa"/>
        <w:right w:w="0" w:type="dxa"/>
      </w:tblCellMar>
    </w:tblPr>
  </w:style>
  <w:style w:type="table" w:customStyle="1" w:styleId="TableNormal22">
    <w:name w:val="Table Normal22"/>
    <w:rsid w:val="009D1F77"/>
    <w:rPr>
      <w:rFonts w:ascii="Calibri" w:eastAsia="Calibri" w:hAnsi="Calibri" w:cs="Calibri"/>
      <w:lang w:val="uk-UA" w:eastAsia="uk-UA"/>
    </w:rPr>
    <w:tblPr>
      <w:tblCellMar>
        <w:top w:w="0" w:type="dxa"/>
        <w:left w:w="0" w:type="dxa"/>
        <w:bottom w:w="0" w:type="dxa"/>
        <w:right w:w="0" w:type="dxa"/>
      </w:tblCellMar>
    </w:tblPr>
  </w:style>
  <w:style w:type="table" w:customStyle="1" w:styleId="TableNormal13">
    <w:name w:val="Table Normal13"/>
    <w:rsid w:val="009D1F77"/>
    <w:rPr>
      <w:rFonts w:ascii="Calibri" w:eastAsia="Calibri" w:hAnsi="Calibri" w:cs="Calibri"/>
      <w:lang w:val="uk-UA" w:eastAsia="uk-UA"/>
    </w:rPr>
    <w:tblPr>
      <w:tblCellMar>
        <w:top w:w="0" w:type="dxa"/>
        <w:left w:w="0" w:type="dxa"/>
        <w:bottom w:w="0" w:type="dxa"/>
        <w:right w:w="0" w:type="dxa"/>
      </w:tblCellMar>
    </w:tblPr>
  </w:style>
  <w:style w:type="table" w:customStyle="1" w:styleId="1110">
    <w:name w:val="111"/>
    <w:basedOn w:val="TableNormal1"/>
    <w:rsid w:val="009D1F77"/>
    <w:rPr>
      <w:rFonts w:eastAsia="Calibri"/>
    </w:rPr>
    <w:tblPr>
      <w:tblStyleRowBandSize w:val="1"/>
      <w:tblStyleColBandSize w:val="1"/>
      <w:tblCellMar>
        <w:top w:w="100" w:type="dxa"/>
        <w:left w:w="100" w:type="dxa"/>
        <w:bottom w:w="100" w:type="dxa"/>
        <w:right w:w="100" w:type="dxa"/>
      </w:tblCellMar>
    </w:tblPr>
  </w:style>
  <w:style w:type="table" w:customStyle="1" w:styleId="6c">
    <w:name w:val="Сетка таблицы6"/>
    <w:basedOn w:val="a1"/>
    <w:next w:val="a4"/>
    <w:uiPriority w:val="39"/>
    <w:rsid w:val="009D1F77"/>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101"/>
    <w:basedOn w:val="TableNormal1"/>
    <w:rsid w:val="009D1F77"/>
    <w:rPr>
      <w:rFonts w:eastAsia="Calibri"/>
    </w:rPr>
    <w:tblPr>
      <w:tblStyleRowBandSize w:val="1"/>
      <w:tblStyleColBandSize w:val="1"/>
      <w:tblCellMar>
        <w:top w:w="100" w:type="dxa"/>
        <w:left w:w="100" w:type="dxa"/>
        <w:bottom w:w="100" w:type="dxa"/>
        <w:right w:w="100" w:type="dxa"/>
      </w:tblCellMar>
    </w:tblPr>
  </w:style>
  <w:style w:type="table" w:customStyle="1" w:styleId="910">
    <w:name w:val="91"/>
    <w:basedOn w:val="TableNormal1"/>
    <w:rsid w:val="009D1F77"/>
    <w:rPr>
      <w:rFonts w:eastAsia="Calibri"/>
    </w:rPr>
    <w:tblPr>
      <w:tblStyleRowBandSize w:val="1"/>
      <w:tblStyleColBandSize w:val="1"/>
      <w:tblCellMar>
        <w:top w:w="100" w:type="dxa"/>
        <w:left w:w="100" w:type="dxa"/>
        <w:bottom w:w="100" w:type="dxa"/>
        <w:right w:w="100" w:type="dxa"/>
      </w:tblCellMar>
    </w:tblPr>
  </w:style>
  <w:style w:type="table" w:customStyle="1" w:styleId="810">
    <w:name w:val="81"/>
    <w:basedOn w:val="TableNormal1"/>
    <w:rsid w:val="009D1F77"/>
    <w:rPr>
      <w:rFonts w:eastAsia="Calibri"/>
    </w:rPr>
    <w:tblPr>
      <w:tblStyleRowBandSize w:val="1"/>
      <w:tblStyleColBandSize w:val="1"/>
      <w:tblCellMar>
        <w:top w:w="100" w:type="dxa"/>
        <w:left w:w="100" w:type="dxa"/>
        <w:bottom w:w="100" w:type="dxa"/>
        <w:right w:w="100" w:type="dxa"/>
      </w:tblCellMar>
    </w:tblPr>
  </w:style>
  <w:style w:type="table" w:customStyle="1" w:styleId="710">
    <w:name w:val="71"/>
    <w:basedOn w:val="TableNormal1"/>
    <w:rsid w:val="009D1F77"/>
    <w:rPr>
      <w:rFonts w:eastAsia="Calibri"/>
    </w:rPr>
    <w:tblPr>
      <w:tblStyleRowBandSize w:val="1"/>
      <w:tblStyleColBandSize w:val="1"/>
      <w:tblCellMar>
        <w:top w:w="100" w:type="dxa"/>
        <w:left w:w="100" w:type="dxa"/>
        <w:bottom w:w="100" w:type="dxa"/>
        <w:right w:w="100" w:type="dxa"/>
      </w:tblCellMar>
    </w:tblPr>
  </w:style>
  <w:style w:type="table" w:customStyle="1" w:styleId="610">
    <w:name w:val="61"/>
    <w:basedOn w:val="TableNormal1"/>
    <w:rsid w:val="009D1F77"/>
    <w:rPr>
      <w:rFonts w:eastAsia="Calibri"/>
    </w:rPr>
    <w:tblPr>
      <w:tblStyleRowBandSize w:val="1"/>
      <w:tblStyleColBandSize w:val="1"/>
      <w:tblCellMar>
        <w:top w:w="100" w:type="dxa"/>
        <w:left w:w="100" w:type="dxa"/>
        <w:bottom w:w="100" w:type="dxa"/>
        <w:right w:w="100" w:type="dxa"/>
      </w:tblCellMar>
    </w:tblPr>
  </w:style>
  <w:style w:type="table" w:customStyle="1" w:styleId="510">
    <w:name w:val="51"/>
    <w:basedOn w:val="TableNormal1"/>
    <w:rsid w:val="009D1F77"/>
    <w:rPr>
      <w:rFonts w:eastAsia="Calibri"/>
    </w:rPr>
    <w:tblPr>
      <w:tblStyleRowBandSize w:val="1"/>
      <w:tblStyleColBandSize w:val="1"/>
      <w:tblCellMar>
        <w:top w:w="100" w:type="dxa"/>
        <w:left w:w="100" w:type="dxa"/>
        <w:bottom w:w="100" w:type="dxa"/>
        <w:right w:w="100" w:type="dxa"/>
      </w:tblCellMar>
    </w:tblPr>
  </w:style>
  <w:style w:type="table" w:customStyle="1" w:styleId="410">
    <w:name w:val="41"/>
    <w:basedOn w:val="TableNormal3"/>
    <w:rsid w:val="009D1F77"/>
    <w:rPr>
      <w:rFonts w:eastAsia="Calibri"/>
    </w:rPr>
    <w:tblPr>
      <w:tblStyleRowBandSize w:val="1"/>
      <w:tblStyleColBandSize w:val="1"/>
      <w:tblCellMar>
        <w:top w:w="100" w:type="dxa"/>
        <w:left w:w="100" w:type="dxa"/>
        <w:bottom w:w="100" w:type="dxa"/>
        <w:right w:w="100" w:type="dxa"/>
      </w:tblCellMar>
    </w:tblPr>
  </w:style>
  <w:style w:type="table" w:customStyle="1" w:styleId="314">
    <w:name w:val="31"/>
    <w:basedOn w:val="TableNormal3"/>
    <w:rsid w:val="009D1F77"/>
    <w:rPr>
      <w:rFonts w:eastAsia="Calibri"/>
    </w:rPr>
    <w:tblPr>
      <w:tblStyleRowBandSize w:val="1"/>
      <w:tblStyleColBandSize w:val="1"/>
      <w:tblCellMar>
        <w:top w:w="100" w:type="dxa"/>
        <w:left w:w="100" w:type="dxa"/>
        <w:bottom w:w="100" w:type="dxa"/>
        <w:right w:w="100" w:type="dxa"/>
      </w:tblCellMar>
    </w:tblPr>
  </w:style>
  <w:style w:type="table" w:customStyle="1" w:styleId="21c">
    <w:name w:val="21"/>
    <w:basedOn w:val="TableNormal3"/>
    <w:rsid w:val="009D1F77"/>
    <w:rPr>
      <w:rFonts w:eastAsia="Calibri"/>
    </w:rPr>
    <w:tblPr>
      <w:tblStyleRowBandSize w:val="1"/>
      <w:tblStyleColBandSize w:val="1"/>
      <w:tblCellMar>
        <w:top w:w="100" w:type="dxa"/>
        <w:left w:w="100" w:type="dxa"/>
        <w:bottom w:w="100" w:type="dxa"/>
        <w:right w:w="100" w:type="dxa"/>
      </w:tblCellMar>
    </w:tblPr>
  </w:style>
  <w:style w:type="table" w:customStyle="1" w:styleId="12c">
    <w:name w:val="12"/>
    <w:basedOn w:val="TableNormal3"/>
    <w:rsid w:val="009D1F77"/>
    <w:rPr>
      <w:rFonts w:eastAsia="Calibri"/>
    </w:rPr>
    <w:tblPr>
      <w:tblStyleRowBandSize w:val="1"/>
      <w:tblStyleColBandSize w:val="1"/>
      <w:tblCellMar>
        <w:top w:w="100" w:type="dxa"/>
        <w:left w:w="100" w:type="dxa"/>
        <w:bottom w:w="100" w:type="dxa"/>
        <w:right w:w="100" w:type="dxa"/>
      </w:tblCellMar>
    </w:tblPr>
  </w:style>
  <w:style w:type="numbering" w:customStyle="1" w:styleId="12d">
    <w:name w:val="Нет списка12"/>
    <w:next w:val="a2"/>
    <w:uiPriority w:val="99"/>
    <w:semiHidden/>
    <w:unhideWhenUsed/>
    <w:rsid w:val="009D1F77"/>
  </w:style>
  <w:style w:type="numbering" w:customStyle="1" w:styleId="22b">
    <w:name w:val="Нет списка22"/>
    <w:next w:val="a2"/>
    <w:uiPriority w:val="99"/>
    <w:semiHidden/>
    <w:unhideWhenUsed/>
    <w:rsid w:val="009D1F77"/>
  </w:style>
  <w:style w:type="numbering" w:customStyle="1" w:styleId="321">
    <w:name w:val="Нет списка32"/>
    <w:next w:val="a2"/>
    <w:uiPriority w:val="99"/>
    <w:semiHidden/>
    <w:unhideWhenUsed/>
    <w:rsid w:val="009D1F77"/>
  </w:style>
  <w:style w:type="numbering" w:customStyle="1" w:styleId="6d">
    <w:name w:val="Нет списка6"/>
    <w:next w:val="a2"/>
    <w:uiPriority w:val="99"/>
    <w:semiHidden/>
    <w:unhideWhenUsed/>
    <w:rsid w:val="00095D7C"/>
  </w:style>
  <w:style w:type="table" w:customStyle="1" w:styleId="TableNormal33">
    <w:name w:val="Table Normal33"/>
    <w:rsid w:val="00095D7C"/>
    <w:rPr>
      <w:rFonts w:ascii="Calibri" w:eastAsia="Calibri" w:hAnsi="Calibri" w:cs="Calibri"/>
      <w:lang w:val="uk-UA" w:eastAsia="uk-UA"/>
    </w:rPr>
    <w:tblPr>
      <w:tblCellMar>
        <w:top w:w="0" w:type="dxa"/>
        <w:left w:w="0" w:type="dxa"/>
        <w:bottom w:w="0" w:type="dxa"/>
        <w:right w:w="0" w:type="dxa"/>
      </w:tblCellMar>
    </w:tblPr>
  </w:style>
  <w:style w:type="table" w:customStyle="1" w:styleId="TableNormal23">
    <w:name w:val="Table Normal23"/>
    <w:rsid w:val="00095D7C"/>
    <w:rPr>
      <w:rFonts w:ascii="Calibri" w:eastAsia="Calibri" w:hAnsi="Calibri" w:cs="Calibri"/>
      <w:lang w:val="uk-UA" w:eastAsia="uk-UA"/>
    </w:rPr>
    <w:tblPr>
      <w:tblCellMar>
        <w:top w:w="0" w:type="dxa"/>
        <w:left w:w="0" w:type="dxa"/>
        <w:bottom w:w="0" w:type="dxa"/>
        <w:right w:w="0" w:type="dxa"/>
      </w:tblCellMar>
    </w:tblPr>
  </w:style>
  <w:style w:type="table" w:customStyle="1" w:styleId="TableNormal14">
    <w:name w:val="Table Normal14"/>
    <w:rsid w:val="00095D7C"/>
    <w:rPr>
      <w:rFonts w:ascii="Calibri" w:eastAsia="Calibri" w:hAnsi="Calibri" w:cs="Calibri"/>
      <w:lang w:val="uk-UA" w:eastAsia="uk-UA"/>
    </w:rPr>
    <w:tblPr>
      <w:tblCellMar>
        <w:top w:w="0" w:type="dxa"/>
        <w:left w:w="0" w:type="dxa"/>
        <w:bottom w:w="0" w:type="dxa"/>
        <w:right w:w="0" w:type="dxa"/>
      </w:tblCellMar>
    </w:tblPr>
  </w:style>
  <w:style w:type="table" w:customStyle="1" w:styleId="7b">
    <w:name w:val="Сетка таблицы7"/>
    <w:basedOn w:val="a1"/>
    <w:next w:val="a4"/>
    <w:uiPriority w:val="39"/>
    <w:rsid w:val="00095D7C"/>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Нет списка13"/>
    <w:next w:val="a2"/>
    <w:uiPriority w:val="99"/>
    <w:semiHidden/>
    <w:unhideWhenUsed/>
    <w:rsid w:val="00095D7C"/>
  </w:style>
  <w:style w:type="numbering" w:customStyle="1" w:styleId="23b">
    <w:name w:val="Нет списка23"/>
    <w:next w:val="a2"/>
    <w:uiPriority w:val="99"/>
    <w:semiHidden/>
    <w:unhideWhenUsed/>
    <w:rsid w:val="00095D7C"/>
  </w:style>
  <w:style w:type="numbering" w:customStyle="1" w:styleId="330">
    <w:name w:val="Нет списка33"/>
    <w:next w:val="a2"/>
    <w:uiPriority w:val="99"/>
    <w:semiHidden/>
    <w:unhideWhenUsed/>
    <w:rsid w:val="00095D7C"/>
  </w:style>
  <w:style w:type="table" w:customStyle="1" w:styleId="8b">
    <w:name w:val="Сетка таблицы8"/>
    <w:basedOn w:val="a1"/>
    <w:next w:val="a4"/>
    <w:uiPriority w:val="39"/>
    <w:rsid w:val="00E643AD"/>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c">
    <w:name w:val="Нет списка7"/>
    <w:next w:val="a2"/>
    <w:uiPriority w:val="99"/>
    <w:semiHidden/>
    <w:unhideWhenUsed/>
    <w:rsid w:val="00E25900"/>
  </w:style>
  <w:style w:type="table" w:customStyle="1" w:styleId="9b">
    <w:name w:val="Сетка таблицы9"/>
    <w:basedOn w:val="a1"/>
    <w:next w:val="a4"/>
    <w:uiPriority w:val="39"/>
    <w:rsid w:val="00E25900"/>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c">
    <w:name w:val="Нет списка8"/>
    <w:next w:val="a2"/>
    <w:uiPriority w:val="99"/>
    <w:semiHidden/>
    <w:unhideWhenUsed/>
    <w:rsid w:val="00F73DDB"/>
  </w:style>
  <w:style w:type="table" w:customStyle="1" w:styleId="10c">
    <w:name w:val="Сетка таблицы10"/>
    <w:basedOn w:val="a1"/>
    <w:next w:val="a4"/>
    <w:uiPriority w:val="39"/>
    <w:rsid w:val="00F73DDB"/>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b">
    <w:name w:val="Сетка таблицы17"/>
    <w:basedOn w:val="a1"/>
    <w:next w:val="a4"/>
    <w:uiPriority w:val="39"/>
    <w:rsid w:val="003F2AC6"/>
    <w:pPr>
      <w:spacing w:after="0" w:line="240" w:lineRule="auto"/>
    </w:pPr>
    <w:rPr>
      <w:rFonts w:ascii="Calibri" w:eastAsia="Calibri" w:hAnsi="Calibri" w:cs="Calibri"/>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b">
    <w:name w:val="Сетка таблицы18"/>
    <w:basedOn w:val="a1"/>
    <w:next w:val="a4"/>
    <w:uiPriority w:val="39"/>
    <w:rsid w:val="00C2758F"/>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b">
    <w:name w:val="Сетка таблицы19"/>
    <w:basedOn w:val="a1"/>
    <w:next w:val="a4"/>
    <w:uiPriority w:val="39"/>
    <w:rsid w:val="00615EED"/>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font-size-13">
    <w:name w:val="h-font-size-13"/>
    <w:basedOn w:val="a0"/>
    <w:rsid w:val="00A65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6777">
      <w:bodyDiv w:val="1"/>
      <w:marLeft w:val="0"/>
      <w:marRight w:val="0"/>
      <w:marTop w:val="0"/>
      <w:marBottom w:val="0"/>
      <w:divBdr>
        <w:top w:val="none" w:sz="0" w:space="0" w:color="auto"/>
        <w:left w:val="none" w:sz="0" w:space="0" w:color="auto"/>
        <w:bottom w:val="none" w:sz="0" w:space="0" w:color="auto"/>
        <w:right w:val="none" w:sz="0" w:space="0" w:color="auto"/>
      </w:divBdr>
    </w:div>
    <w:div w:id="1440639772">
      <w:bodyDiv w:val="1"/>
      <w:marLeft w:val="0"/>
      <w:marRight w:val="0"/>
      <w:marTop w:val="0"/>
      <w:marBottom w:val="0"/>
      <w:divBdr>
        <w:top w:val="none" w:sz="0" w:space="0" w:color="auto"/>
        <w:left w:val="none" w:sz="0" w:space="0" w:color="auto"/>
        <w:bottom w:val="none" w:sz="0" w:space="0" w:color="auto"/>
        <w:right w:val="none" w:sz="0" w:space="0" w:color="auto"/>
      </w:divBdr>
    </w:div>
    <w:div w:id="1478523995">
      <w:bodyDiv w:val="1"/>
      <w:marLeft w:val="0"/>
      <w:marRight w:val="0"/>
      <w:marTop w:val="0"/>
      <w:marBottom w:val="0"/>
      <w:divBdr>
        <w:top w:val="none" w:sz="0" w:space="0" w:color="auto"/>
        <w:left w:val="none" w:sz="0" w:space="0" w:color="auto"/>
        <w:bottom w:val="none" w:sz="0" w:space="0" w:color="auto"/>
        <w:right w:val="none" w:sz="0" w:space="0" w:color="auto"/>
      </w:divBdr>
    </w:div>
    <w:div w:id="1525285123">
      <w:bodyDiv w:val="1"/>
      <w:marLeft w:val="0"/>
      <w:marRight w:val="0"/>
      <w:marTop w:val="0"/>
      <w:marBottom w:val="0"/>
      <w:divBdr>
        <w:top w:val="none" w:sz="0" w:space="0" w:color="auto"/>
        <w:left w:val="none" w:sz="0" w:space="0" w:color="auto"/>
        <w:bottom w:val="none" w:sz="0" w:space="0" w:color="auto"/>
        <w:right w:val="none" w:sz="0" w:space="0" w:color="auto"/>
      </w:divBdr>
    </w:div>
    <w:div w:id="1594364308">
      <w:bodyDiv w:val="1"/>
      <w:marLeft w:val="0"/>
      <w:marRight w:val="0"/>
      <w:marTop w:val="0"/>
      <w:marBottom w:val="0"/>
      <w:divBdr>
        <w:top w:val="none" w:sz="0" w:space="0" w:color="auto"/>
        <w:left w:val="none" w:sz="0" w:space="0" w:color="auto"/>
        <w:bottom w:val="none" w:sz="0" w:space="0" w:color="auto"/>
        <w:right w:val="none" w:sz="0" w:space="0" w:color="auto"/>
      </w:divBdr>
    </w:div>
    <w:div w:id="198989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ICN6JYwa7XcWnG_tExzM-Sb6qk3f6d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AD1FC-ECD6-4905-B859-7B0EB70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14</Pages>
  <Words>3776</Words>
  <Characters>21529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Tanya</cp:lastModifiedBy>
  <cp:revision>400</cp:revision>
  <dcterms:created xsi:type="dcterms:W3CDTF">2022-10-27T07:06:00Z</dcterms:created>
  <dcterms:modified xsi:type="dcterms:W3CDTF">2025-11-05T11:37:00Z</dcterms:modified>
</cp:coreProperties>
</file>